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F0237" w:rsidRDefault="00CC7854">
      <w:pPr>
        <w:pStyle w:val="Encabezado"/>
        <w:tabs>
          <w:tab w:val="clear" w:pos="4252"/>
          <w:tab w:val="clear" w:pos="8504"/>
        </w:tabs>
        <w:ind w:left="709" w:hanging="709"/>
        <w:rPr>
          <w:rFonts w:asciiTheme="minorHAnsi" w:hAnsiTheme="minorHAnsi"/>
        </w:rPr>
      </w:pPr>
      <w:r>
        <w:rPr>
          <w:rFonts w:cs="Calibri"/>
          <w:noProof/>
          <w:color w:val="000000"/>
          <w:lang w:val="es-ES"/>
        </w:rPr>
        <mc:AlternateContent>
          <mc:Choice Requires="wpg">
            <w:drawing>
              <wp:anchor distT="0" distB="0" distL="114300" distR="114300" simplePos="0" relativeHeight="251661312" behindDoc="0" locked="0" layoutInCell="1" allowOverlap="1">
                <wp:simplePos x="0" y="0"/>
                <wp:positionH relativeFrom="column">
                  <wp:posOffset>-1024890</wp:posOffset>
                </wp:positionH>
                <wp:positionV relativeFrom="paragraph">
                  <wp:posOffset>-184150</wp:posOffset>
                </wp:positionV>
                <wp:extent cx="7660640" cy="2800350"/>
                <wp:effectExtent l="0" t="0" r="0" b="0"/>
                <wp:wrapNone/>
                <wp:docPr id="7" name="Grupo 7"/>
                <wp:cNvGraphicFramePr/>
                <a:graphic xmlns:a="http://schemas.openxmlformats.org/drawingml/2006/main">
                  <a:graphicData uri="http://schemas.microsoft.com/office/word/2010/wordprocessingGroup">
                    <wpg:wgp>
                      <wpg:cNvGrpSpPr/>
                      <wpg:grpSpPr>
                        <a:xfrm>
                          <a:off x="0" y="0"/>
                          <a:ext cx="7660881" cy="2800350"/>
                          <a:chOff x="0" y="0"/>
                          <a:chExt cx="7660881" cy="2800350"/>
                        </a:xfrm>
                      </wpg:grpSpPr>
                      <wps:wsp>
                        <wps:cNvPr id="11" name="Cuadro de texto 2"/>
                        <wps:cNvSpPr txBox="1">
                          <a:spLocks noChangeArrowheads="1"/>
                        </wps:cNvSpPr>
                        <wps:spPr bwMode="auto">
                          <a:xfrm>
                            <a:off x="0" y="0"/>
                            <a:ext cx="7660881" cy="2800350"/>
                          </a:xfrm>
                          <a:prstGeom prst="rect">
                            <a:avLst/>
                          </a:prstGeom>
                          <a:solidFill>
                            <a:srgbClr val="FFFFFF"/>
                          </a:solidFill>
                          <a:ln w="9525">
                            <a:noFill/>
                            <a:miter lim="800000"/>
                          </a:ln>
                          <a:effectLst/>
                        </wps:spPr>
                        <wps:txbx>
                          <w:txbxContent>
                            <w:p w:rsidR="00F812DB" w:rsidRDefault="00F812DB">
                              <w:pPr>
                                <w:shd w:val="clear" w:color="auto" w:fill="0F243E" w:themeFill="text2" w:themeFillShade="80"/>
                                <w:jc w:val="center"/>
                                <w:rPr>
                                  <w:rFonts w:ascii="Arial" w:hAnsi="Arial"/>
                                  <w:color w:val="4F81BD" w:themeColor="accent1"/>
                                  <w:sz w:val="236"/>
                                  <w:szCs w:val="236"/>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r>
                                <w:rPr>
                                  <w:rFonts w:ascii="Arial" w:hAnsi="Arial"/>
                                  <w:color w:val="4F81BD" w:themeColor="accent1"/>
                                  <w:sz w:val="236"/>
                                  <w:szCs w:val="236"/>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t>SENABED</w:t>
                              </w: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txbxContent>
                        </wps:txbx>
                        <wps:bodyPr rot="0" vert="horz" wrap="square" lIns="91440" tIns="45720" rIns="91440" bIns="45720" anchor="t" anchorCtr="0">
                          <a:noAutofit/>
                        </wps:bodyPr>
                      </wps:wsp>
                      <pic:pic xmlns:pic="http://schemas.openxmlformats.org/drawingml/2006/picture">
                        <pic:nvPicPr>
                          <pic:cNvPr id="13" name="Imagen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981200" y="1590675"/>
                            <a:ext cx="3918585" cy="1104900"/>
                          </a:xfrm>
                          <a:prstGeom prst="rect">
                            <a:avLst/>
                          </a:prstGeom>
                        </pic:spPr>
                      </pic:pic>
                    </wpg:wgp>
                  </a:graphicData>
                </a:graphic>
              </wp:anchor>
            </w:drawing>
          </mc:Choice>
          <mc:Fallback>
            <w:pict>
              <v:group id="Grupo 7" o:spid="_x0000_s1026" style="position:absolute;left:0;text-align:left;margin-left:-80.7pt;margin-top:-14.5pt;width:603.2pt;height:220.5pt;z-index:251661312" coordsize="76608,28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">
                <v:shapetype id="_x0000_t202" coordsize="21600,21600" o:spt="202" path="m,l,21600r21600,l21600,xe">
                  <v:stroke joinstyle="miter"/>
                  <v:path gradientshapeok="t" o:connecttype="rect"/>
                </v:shapetype>
                <v:shape id="Cuadro de texto 2" o:spid="_x0000_s1027" type="#_x0000_t202" style="position:absolute;width:76608;height:28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F812DB" w:rsidRDefault="00F812DB">
                        <w:pPr>
                          <w:shd w:val="clear" w:color="auto" w:fill="0F243E" w:themeFill="text2" w:themeFillShade="80"/>
                          <w:jc w:val="center"/>
                          <w:rPr>
                            <w:rFonts w:ascii="Arial" w:hAnsi="Arial"/>
                            <w:color w:val="4F81BD" w:themeColor="accent1"/>
                            <w:sz w:val="236"/>
                            <w:szCs w:val="236"/>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r>
                          <w:rPr>
                            <w:rFonts w:ascii="Arial" w:hAnsi="Arial"/>
                            <w:color w:val="4F81BD" w:themeColor="accent1"/>
                            <w:sz w:val="236"/>
                            <w:szCs w:val="236"/>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t>SENABED</w:t>
                        </w: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p w:rsidR="00F812DB" w:rsidRDefault="00F812DB">
                        <w:pPr>
                          <w:shd w:val="clear" w:color="auto" w:fill="0F243E" w:themeFill="text2" w:themeFillShade="80"/>
                          <w:jc w:val="center"/>
                          <w:rPr>
                            <w:rFonts w:ascii="Arial" w:hAnsi="Arial"/>
                            <w:color w:val="4F81BD" w:themeColor="accent1"/>
                            <w:sz w:val="240"/>
                            <w:szCs w:val="240"/>
                            <w14:textOutline w14:w="9525" w14:cap="rnd" w14:cmpd="sng" w14:algn="ctr">
                              <w14:solidFill>
                                <w14:schemeClr w14:val="tx2">
                                  <w14:lumMod w14:val="50000"/>
                                </w14:schemeClr>
                              </w14:solidFill>
                              <w14:prstDash w14:val="solid"/>
                              <w14:bevel/>
                            </w14:textOutline>
                            <w14:textFill>
                              <w14:gradFill>
                                <w14:gsLst>
                                  <w14:gs w14:pos="0">
                                    <w14:schemeClr w14:val="accent5">
                                      <w14:lumMod w14:val="5000"/>
                                      <w14:lumOff w14:val="95000"/>
                                    </w14:schemeClr>
                                  </w14:gs>
                                  <w14:gs w14:pos="100000">
                                    <w14:schemeClr w14:val="tx2">
                                      <w14:lumMod w14:val="50000"/>
                                    </w14:schemeClr>
                                  </w14:gs>
                                  <w14:gs w14:pos="15000">
                                    <w14:schemeClr w14:val="accent5">
                                      <w14:lumMod w14:val="45000"/>
                                      <w14:lumOff w14:val="55000"/>
                                    </w14:schemeClr>
                                  </w14:gs>
                                  <w14:gs w14:pos="100000">
                                    <w14:schemeClr w14:val="accent5">
                                      <w14:alpha w14:val="100000"/>
                                      <w14:lumMod w14:val="30000"/>
                                      <w14:lumOff w14:val="70000"/>
                                    </w14:schemeClr>
                                  </w14:gs>
                                </w14:gsLst>
                                <w14:lin w14:ang="5400000" w14:scaled="0"/>
                              </w14:gradFill>
                            </w14:textFil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 o:spid="_x0000_s1028" type="#_x0000_t75" style="position:absolute;left:19812;top:15906;width:39185;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dzbe9AAAA2wAAAA8AAABkcnMvZG93bnJldi54bWw8j80KwjAQhO+C7xBW8KapCiLVKFIR1Js/&#10;D7A0a1NsNqWJtr69EcTbLt/szOxq09lKvKjxpWMFk3ECgjh3uuRCwe26Hy1A+ICssXJMCt7kYbPu&#10;91aYatfymV6XUIhowj5FBSaEOpXS54Ys+rGriSO7u8ZiiGtTSN1gG81tJadJMpcWS44JBmvKDOWP&#10;y9MqoC5kE9bHwlzdrt1lB326nbRSw0G3XYIIX/4X/64POtafwfeXOIBcf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B3Nt70AAADbAAAADwAAAAAAAAAAAAAAAACfAgAAZHJz&#10;L2Rvd25yZXYueG1sUEsFBgAAAAAEAAQA9wAAAIkDAAAAAA==&#10;">
                  <v:imagedata r:id="rId11" o:title=""/>
                  <v:path arrowok="t"/>
                </v:shape>
              </v:group>
            </w:pict>
          </mc:Fallback>
        </mc:AlternateContent>
      </w:r>
      <w:r>
        <w:rPr>
          <w:rFonts w:asciiTheme="minorHAnsi" w:hAnsiTheme="minorHAnsi"/>
        </w:rPr>
        <w:t>03</w:t>
      </w:r>
    </w:p>
    <w:p w:rsidR="007F0237" w:rsidRDefault="007F0237">
      <w:pPr>
        <w:spacing w:line="360" w:lineRule="auto"/>
        <w:jc w:val="center"/>
        <w:rPr>
          <w:rFonts w:asciiTheme="minorHAnsi" w:hAnsiTheme="minorHAnsi" w:cstheme="minorHAnsi"/>
          <w:b/>
          <w:color w:val="1F497D" w:themeColor="text2"/>
          <w:sz w:val="96"/>
          <w:szCs w:val="88"/>
        </w:rPr>
      </w:pPr>
      <w:bookmarkStart w:id="1" w:name="_Toc60132365"/>
    </w:p>
    <w:p w:rsidR="005F32FB" w:rsidRDefault="005F32FB">
      <w:pPr>
        <w:spacing w:line="360" w:lineRule="auto"/>
        <w:jc w:val="center"/>
        <w:rPr>
          <w:rFonts w:asciiTheme="minorHAnsi" w:hAnsiTheme="minorHAnsi" w:cstheme="minorHAnsi"/>
          <w:b/>
          <w:color w:val="1F497D" w:themeColor="text2"/>
          <w:sz w:val="96"/>
          <w:szCs w:val="88"/>
        </w:rPr>
      </w:pPr>
    </w:p>
    <w:p w:rsidR="005F32FB" w:rsidRPr="005F32FB" w:rsidRDefault="005F32FB" w:rsidP="005F32FB">
      <w:pPr>
        <w:jc w:val="center"/>
        <w:rPr>
          <w:rFonts w:asciiTheme="minorHAnsi" w:hAnsiTheme="minorHAnsi" w:cstheme="minorHAnsi"/>
          <w:b/>
          <w:color w:val="1F497D" w:themeColor="text2"/>
          <w:sz w:val="96"/>
          <w:szCs w:val="88"/>
        </w:rPr>
      </w:pPr>
    </w:p>
    <w:p w:rsidR="005F32FB" w:rsidRDefault="005F32FB" w:rsidP="005F32FB">
      <w:pPr>
        <w:jc w:val="center"/>
        <w:rPr>
          <w:rFonts w:asciiTheme="minorHAnsi" w:hAnsiTheme="minorHAnsi" w:cstheme="minorHAnsi"/>
          <w:b/>
          <w:color w:val="1F497D" w:themeColor="text2"/>
          <w:sz w:val="96"/>
          <w:szCs w:val="88"/>
        </w:rPr>
      </w:pPr>
      <w:r>
        <w:rPr>
          <w:rFonts w:asciiTheme="minorHAnsi" w:hAnsiTheme="minorHAnsi" w:cstheme="minorHAnsi"/>
          <w:b/>
          <w:color w:val="1F497D" w:themeColor="text2"/>
          <w:sz w:val="96"/>
          <w:szCs w:val="88"/>
        </w:rPr>
        <w:t>Protocolo</w:t>
      </w:r>
    </w:p>
    <w:p w:rsidR="005F32FB" w:rsidRDefault="005F32FB" w:rsidP="005F32FB">
      <w:pPr>
        <w:jc w:val="center"/>
        <w:rPr>
          <w:rFonts w:asciiTheme="minorHAnsi" w:hAnsiTheme="minorHAnsi" w:cstheme="minorHAnsi"/>
          <w:b/>
          <w:color w:val="1F497D" w:themeColor="text2"/>
          <w:sz w:val="72"/>
          <w:szCs w:val="50"/>
        </w:rPr>
      </w:pPr>
    </w:p>
    <w:p w:rsidR="005F32FB" w:rsidRDefault="005F32FB" w:rsidP="005F32FB">
      <w:pPr>
        <w:jc w:val="center"/>
        <w:rPr>
          <w:rFonts w:asciiTheme="minorHAnsi" w:hAnsiTheme="minorHAnsi" w:cstheme="minorHAnsi"/>
          <w:b/>
          <w:color w:val="1F497D" w:themeColor="text2"/>
          <w:sz w:val="52"/>
          <w:szCs w:val="52"/>
          <w:lang w:val="es-MX"/>
        </w:rPr>
      </w:pPr>
      <w:r>
        <w:rPr>
          <w:rFonts w:asciiTheme="minorHAnsi" w:hAnsiTheme="minorHAnsi" w:cstheme="minorHAnsi"/>
          <w:b/>
          <w:color w:val="1F497D" w:themeColor="text2"/>
          <w:sz w:val="52"/>
          <w:szCs w:val="52"/>
        </w:rPr>
        <w:t>Institucional de Prevención y Abordaje del Acoso Sexual</w:t>
      </w:r>
      <w:r>
        <w:rPr>
          <w:rFonts w:asciiTheme="minorHAnsi" w:hAnsiTheme="minorHAnsi" w:cstheme="minorHAnsi"/>
          <w:b/>
          <w:color w:val="1F497D" w:themeColor="text2"/>
          <w:sz w:val="52"/>
          <w:szCs w:val="52"/>
          <w:lang w:val="es-MX"/>
        </w:rPr>
        <w:t xml:space="preserve"> </w:t>
      </w:r>
    </w:p>
    <w:p w:rsidR="005F32FB" w:rsidRDefault="005F32FB" w:rsidP="005F32FB">
      <w:pPr>
        <w:jc w:val="center"/>
        <w:rPr>
          <w:rFonts w:asciiTheme="minorHAnsi" w:hAnsiTheme="minorHAnsi" w:cstheme="minorHAnsi"/>
          <w:b/>
          <w:color w:val="1F497D" w:themeColor="text2"/>
          <w:sz w:val="52"/>
          <w:szCs w:val="52"/>
        </w:rPr>
      </w:pPr>
    </w:p>
    <w:p w:rsidR="005F32FB" w:rsidRDefault="005F32FB" w:rsidP="005F32FB">
      <w:pPr>
        <w:jc w:val="center"/>
        <w:rPr>
          <w:rFonts w:asciiTheme="minorHAnsi" w:hAnsiTheme="minorHAnsi" w:cstheme="minorHAnsi"/>
          <w:b/>
          <w:color w:val="1F497D" w:themeColor="text2"/>
          <w:sz w:val="52"/>
          <w:szCs w:val="52"/>
        </w:rPr>
      </w:pPr>
      <w:r>
        <w:rPr>
          <w:rFonts w:asciiTheme="minorHAnsi" w:hAnsiTheme="minorHAnsi" w:cstheme="minorHAnsi"/>
          <w:b/>
          <w:color w:val="1F497D" w:themeColor="text2"/>
          <w:sz w:val="52"/>
          <w:szCs w:val="52"/>
        </w:rPr>
        <w:t>Unidad de Control Interno</w:t>
      </w:r>
    </w:p>
    <w:p w:rsidR="005F32FB" w:rsidRDefault="005F32FB" w:rsidP="005F32FB">
      <w:pPr>
        <w:jc w:val="center"/>
        <w:rPr>
          <w:rFonts w:asciiTheme="minorHAnsi" w:hAnsiTheme="minorHAnsi" w:cstheme="minorHAnsi"/>
          <w:b/>
          <w:color w:val="1F497D" w:themeColor="text2"/>
          <w:sz w:val="52"/>
          <w:szCs w:val="52"/>
        </w:rPr>
      </w:pPr>
    </w:p>
    <w:p w:rsidR="005F32FB" w:rsidRDefault="005F32FB" w:rsidP="005F32FB">
      <w:pPr>
        <w:jc w:val="center"/>
        <w:rPr>
          <w:rFonts w:asciiTheme="minorHAnsi" w:hAnsiTheme="minorHAnsi" w:cstheme="minorHAnsi"/>
          <w:b/>
          <w:color w:val="1F497D" w:themeColor="text2"/>
          <w:sz w:val="52"/>
          <w:szCs w:val="52"/>
        </w:rPr>
      </w:pPr>
      <w:r>
        <w:rPr>
          <w:rFonts w:asciiTheme="minorHAnsi" w:hAnsiTheme="minorHAnsi" w:cstheme="minorHAnsi"/>
          <w:b/>
          <w:color w:val="1F497D" w:themeColor="text2"/>
          <w:sz w:val="52"/>
          <w:szCs w:val="52"/>
        </w:rPr>
        <w:t>Primera Versión</w:t>
      </w:r>
    </w:p>
    <w:p w:rsidR="005F32FB" w:rsidRDefault="005F32FB" w:rsidP="005F32FB">
      <w:pPr>
        <w:jc w:val="center"/>
        <w:rPr>
          <w:rFonts w:asciiTheme="minorHAnsi" w:hAnsiTheme="minorHAnsi" w:cstheme="minorHAnsi"/>
          <w:b/>
          <w:color w:val="1F497D" w:themeColor="text2"/>
          <w:sz w:val="52"/>
          <w:szCs w:val="52"/>
        </w:rPr>
      </w:pPr>
    </w:p>
    <w:p w:rsidR="005F32FB" w:rsidRDefault="005F32FB" w:rsidP="005F32FB">
      <w:pPr>
        <w:jc w:val="center"/>
        <w:rPr>
          <w:rFonts w:asciiTheme="minorHAnsi" w:hAnsiTheme="minorHAnsi" w:cstheme="minorHAnsi"/>
          <w:b/>
          <w:color w:val="1F497D" w:themeColor="text2"/>
          <w:sz w:val="52"/>
          <w:szCs w:val="52"/>
        </w:rPr>
      </w:pPr>
    </w:p>
    <w:p w:rsidR="005F32FB" w:rsidRDefault="00DC09D3" w:rsidP="005F32FB">
      <w:pPr>
        <w:jc w:val="center"/>
        <w:rPr>
          <w:rFonts w:asciiTheme="minorHAnsi" w:hAnsiTheme="minorHAnsi" w:cstheme="minorHAnsi"/>
          <w:b/>
          <w:color w:val="1F497D" w:themeColor="text2"/>
          <w:sz w:val="96"/>
          <w:szCs w:val="88"/>
        </w:rPr>
      </w:pPr>
      <w:r>
        <w:rPr>
          <w:rFonts w:asciiTheme="minorHAnsi" w:hAnsiTheme="minorHAnsi" w:cstheme="minorHAnsi"/>
          <w:b/>
          <w:color w:val="1F497D" w:themeColor="text2"/>
          <w:sz w:val="52"/>
          <w:szCs w:val="52"/>
        </w:rPr>
        <w:t>Junio</w:t>
      </w:r>
      <w:r w:rsidR="005F32FB">
        <w:rPr>
          <w:rFonts w:asciiTheme="minorHAnsi" w:hAnsiTheme="minorHAnsi" w:cstheme="minorHAnsi"/>
          <w:b/>
          <w:color w:val="1F497D" w:themeColor="text2"/>
          <w:sz w:val="52"/>
          <w:szCs w:val="52"/>
        </w:rPr>
        <w:t xml:space="preserve"> 2025</w:t>
      </w:r>
    </w:p>
    <w:p w:rsidR="005F32FB" w:rsidRDefault="005F32FB">
      <w:pPr>
        <w:spacing w:line="360" w:lineRule="auto"/>
        <w:jc w:val="center"/>
        <w:rPr>
          <w:rFonts w:asciiTheme="minorHAnsi" w:hAnsiTheme="minorHAnsi" w:cstheme="minorHAnsi"/>
          <w:b/>
          <w:color w:val="1F497D" w:themeColor="text2"/>
          <w:sz w:val="96"/>
          <w:szCs w:val="88"/>
        </w:rPr>
      </w:pPr>
      <w:r>
        <w:rPr>
          <w:rFonts w:asciiTheme="minorHAnsi" w:hAnsiTheme="minorHAnsi" w:cs="Arial"/>
          <w:b/>
          <w:bCs/>
          <w:i/>
          <w:noProof/>
          <w:sz w:val="56"/>
          <w:szCs w:val="72"/>
          <w:lang w:val="es-ES"/>
        </w:rPr>
        <mc:AlternateContent>
          <mc:Choice Requires="wps">
            <w:drawing>
              <wp:anchor distT="0" distB="0" distL="114300" distR="114300" simplePos="0" relativeHeight="251666432" behindDoc="0" locked="0" layoutInCell="1" allowOverlap="1" wp14:anchorId="188B2E3F" wp14:editId="2E79E1EE">
                <wp:simplePos x="0" y="0"/>
                <wp:positionH relativeFrom="page">
                  <wp:posOffset>-14605</wp:posOffset>
                </wp:positionH>
                <wp:positionV relativeFrom="paragraph">
                  <wp:posOffset>796452</wp:posOffset>
                </wp:positionV>
                <wp:extent cx="7778750" cy="839470"/>
                <wp:effectExtent l="0" t="0" r="12700" b="17780"/>
                <wp:wrapNone/>
                <wp:docPr id="8" name="Rectángulo 8"/>
                <wp:cNvGraphicFramePr/>
                <a:graphic xmlns:a="http://schemas.openxmlformats.org/drawingml/2006/main">
                  <a:graphicData uri="http://schemas.microsoft.com/office/word/2010/wordprocessingShape">
                    <wps:wsp>
                      <wps:cNvSpPr/>
                      <wps:spPr>
                        <a:xfrm>
                          <a:off x="0" y="0"/>
                          <a:ext cx="7778750" cy="839470"/>
                        </a:xfrm>
                        <a:prstGeom prst="rect">
                          <a:avLst/>
                        </a:prstGeom>
                        <a:solidFill>
                          <a:schemeClr val="tx2">
                            <a:lumMod val="50000"/>
                          </a:schemeClr>
                        </a:solid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812DB" w:rsidRPr="00D248C1" w:rsidRDefault="00F812DB" w:rsidP="005F32FB">
                            <w:pPr>
                              <w:shd w:val="clear" w:color="auto" w:fill="0F243E" w:themeFill="text2" w:themeFillShade="80"/>
                              <w:jc w:val="center"/>
                              <w:rPr>
                                <w:rFonts w:asciiTheme="minorHAnsi" w:hAnsiTheme="minorHAnsi" w:cstheme="minorHAnsi"/>
                                <w:b/>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8B2E3F" id="Rectángulo 8" o:spid="_x0000_s1029" style="position:absolute;left:0;text-align:left;margin-left:-1.15pt;margin-top:62.7pt;width:612.5pt;height:66.1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" fillcolor="#0f243e [1615]" strokecolor="#0f243e [1615]" strokeweight="2pt">
                <v:textbox>
                  <w:txbxContent>
                    <w:p w:rsidR="00F812DB" w:rsidRPr="00D248C1" w:rsidRDefault="00F812DB" w:rsidP="005F32FB">
                      <w:pPr>
                        <w:shd w:val="clear" w:color="auto" w:fill="0F243E" w:themeFill="text2" w:themeFillShade="80"/>
                        <w:jc w:val="center"/>
                        <w:rPr>
                          <w:rFonts w:asciiTheme="minorHAnsi" w:hAnsiTheme="minorHAnsi" w:cstheme="minorHAnsi"/>
                          <w:b/>
                          <w:sz w:val="36"/>
                        </w:rPr>
                      </w:pPr>
                    </w:p>
                  </w:txbxContent>
                </v:textbox>
                <w10:wrap anchorx="page"/>
              </v:rect>
            </w:pict>
          </mc:Fallback>
        </mc:AlternateContent>
      </w:r>
    </w:p>
    <w:sdt>
      <w:sdtPr>
        <w:rPr>
          <w:rFonts w:asciiTheme="minorHAnsi" w:eastAsia="Times New Roman" w:hAnsiTheme="minorHAnsi" w:cstheme="minorHAnsi"/>
          <w:b/>
          <w:bCs/>
          <w:i/>
          <w:iCs/>
          <w:caps/>
          <w:color w:val="auto"/>
          <w:sz w:val="24"/>
          <w:szCs w:val="24"/>
          <w:lang w:val="es-ES" w:eastAsia="es-ES"/>
        </w:rPr>
        <w:id w:val="1404557578"/>
        <w:docPartObj>
          <w:docPartGallery w:val="Table of Contents"/>
          <w:docPartUnique/>
        </w:docPartObj>
      </w:sdtPr>
      <w:sdtEndPr>
        <w:rPr>
          <w:b w:val="0"/>
          <w:i w:val="0"/>
          <w:caps w:val="0"/>
          <w:lang w:val="es-GT"/>
        </w:rPr>
      </w:sdtEndPr>
      <w:sdtContent>
        <w:p w:rsidR="007F0237" w:rsidRDefault="00CC7854">
          <w:pPr>
            <w:pStyle w:val="TtuloTDC1"/>
            <w:numPr>
              <w:ilvl w:val="0"/>
              <w:numId w:val="0"/>
            </w:numPr>
            <w:ind w:left="360" w:hanging="360"/>
            <w:jc w:val="center"/>
            <w:rPr>
              <w:rFonts w:asciiTheme="minorHAnsi" w:eastAsia="Times New Roman" w:hAnsiTheme="minorHAnsi" w:cstheme="minorHAnsi"/>
              <w:b/>
              <w:color w:val="000000" w:themeColor="text1"/>
              <w:sz w:val="28"/>
              <w:szCs w:val="24"/>
              <w:lang w:val="es-ES" w:eastAsia="es-ES"/>
            </w:rPr>
          </w:pPr>
          <w:r>
            <w:rPr>
              <w:rFonts w:asciiTheme="minorHAnsi" w:eastAsia="Times New Roman" w:hAnsiTheme="minorHAnsi" w:cstheme="minorHAnsi"/>
              <w:b/>
              <w:color w:val="000000" w:themeColor="text1"/>
              <w:sz w:val="28"/>
              <w:szCs w:val="24"/>
              <w:lang w:val="es-ES" w:eastAsia="es-ES"/>
            </w:rPr>
            <w:t>ÍNDICE</w:t>
          </w:r>
        </w:p>
        <w:p w:rsidR="007F0237" w:rsidRDefault="007F0237">
          <w:pPr>
            <w:rPr>
              <w:lang w:val="es-ES"/>
            </w:rPr>
          </w:pPr>
        </w:p>
        <w:p w:rsidR="007F0237" w:rsidRDefault="00CC7854">
          <w:pPr>
            <w:pStyle w:val="TtuloTDC1"/>
            <w:numPr>
              <w:ilvl w:val="0"/>
              <w:numId w:val="0"/>
            </w:numPr>
            <w:spacing w:before="0"/>
            <w:ind w:left="360" w:hanging="360"/>
            <w:rPr>
              <w:rFonts w:asciiTheme="minorHAnsi" w:hAnsiTheme="minorHAnsi" w:cstheme="minorHAnsi"/>
              <w:b/>
              <w:color w:val="auto"/>
              <w:sz w:val="28"/>
              <w:szCs w:val="24"/>
              <w:lang w:val="es-ES"/>
            </w:rPr>
          </w:pPr>
          <w:r>
            <w:rPr>
              <w:rFonts w:asciiTheme="minorHAnsi" w:hAnsiTheme="minorHAnsi" w:cstheme="minorHAnsi"/>
              <w:b/>
              <w:color w:val="auto"/>
              <w:sz w:val="28"/>
              <w:szCs w:val="24"/>
              <w:lang w:val="es-ES"/>
            </w:rPr>
            <w:t>Contenido</w:t>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r>
          <w:r>
            <w:rPr>
              <w:rFonts w:asciiTheme="minorHAnsi" w:hAnsiTheme="minorHAnsi" w:cstheme="minorHAnsi"/>
              <w:b/>
              <w:color w:val="auto"/>
              <w:sz w:val="28"/>
              <w:szCs w:val="24"/>
              <w:lang w:val="es-ES"/>
            </w:rPr>
            <w:tab/>
            <w:t xml:space="preserve">       Página</w:t>
          </w:r>
        </w:p>
        <w:p w:rsidR="007F0237" w:rsidRDefault="007F0237" w:rsidP="0056783C">
          <w:pPr>
            <w:spacing w:line="360" w:lineRule="auto"/>
            <w:rPr>
              <w:lang w:val="es-ES" w:eastAsia="es-GT"/>
            </w:rPr>
          </w:pPr>
        </w:p>
        <w:p w:rsidR="00F812DB" w:rsidRPr="00F812DB" w:rsidRDefault="00CC7854"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r w:rsidRPr="00F812DB">
            <w:rPr>
              <w:bCs w:val="0"/>
            </w:rPr>
            <w:fldChar w:fldCharType="begin"/>
          </w:r>
          <w:r w:rsidRPr="00F812DB">
            <w:rPr>
              <w:bCs w:val="0"/>
            </w:rPr>
            <w:instrText xml:space="preserve"> TOC \o "1-5" \h \z \u </w:instrText>
          </w:r>
          <w:r w:rsidRPr="00F812DB">
            <w:rPr>
              <w:bCs w:val="0"/>
            </w:rPr>
            <w:fldChar w:fldCharType="separate"/>
          </w:r>
          <w:hyperlink w:anchor="_Toc200345618" w:history="1">
            <w:r w:rsidR="00F812DB" w:rsidRPr="00F812DB">
              <w:rPr>
                <w:rStyle w:val="Hipervnculo"/>
                <w:noProof/>
              </w:rPr>
              <w:t>I.</w:t>
            </w:r>
            <w:r w:rsidR="00F812DB" w:rsidRPr="00F812DB">
              <w:rPr>
                <w:rFonts w:eastAsiaTheme="minorEastAsia" w:cstheme="minorBidi"/>
                <w:bCs w:val="0"/>
                <w:iCs w:val="0"/>
                <w:noProof/>
                <w:sz w:val="22"/>
                <w:szCs w:val="22"/>
                <w:lang w:eastAsia="es-GT"/>
              </w:rPr>
              <w:tab/>
            </w:r>
            <w:r w:rsidR="00F812DB" w:rsidRPr="00F812DB">
              <w:rPr>
                <w:rStyle w:val="Hipervnculo"/>
                <w:noProof/>
              </w:rPr>
              <w:t>Hoja de aprobación</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_Toc200345618 \h </w:instrText>
            </w:r>
            <w:r w:rsidR="00F812DB" w:rsidRPr="00F812DB">
              <w:rPr>
                <w:noProof/>
                <w:webHidden/>
              </w:rPr>
            </w:r>
            <w:r w:rsidR="00F812DB" w:rsidRPr="00F812DB">
              <w:rPr>
                <w:noProof/>
                <w:webHidden/>
              </w:rPr>
              <w:fldChar w:fldCharType="separate"/>
            </w:r>
            <w:r w:rsidR="009D0F94">
              <w:rPr>
                <w:noProof/>
                <w:webHidden/>
              </w:rPr>
              <w:t>3</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19" w:history="1">
            <w:r w:rsidR="00F812DB" w:rsidRPr="00F812DB">
              <w:rPr>
                <w:rStyle w:val="Hipervnculo"/>
                <w:noProof/>
              </w:rPr>
              <w:t>II.</w:t>
            </w:r>
            <w:r w:rsidR="00F812DB" w:rsidRPr="00F812DB">
              <w:rPr>
                <w:rFonts w:eastAsiaTheme="minorEastAsia" w:cstheme="minorBidi"/>
                <w:bCs w:val="0"/>
                <w:iCs w:val="0"/>
                <w:noProof/>
                <w:sz w:val="22"/>
                <w:szCs w:val="22"/>
                <w:lang w:eastAsia="es-GT"/>
              </w:rPr>
              <w:tab/>
            </w:r>
            <w:r w:rsidR="00F812DB" w:rsidRPr="00F812DB">
              <w:rPr>
                <w:rStyle w:val="Hipervnculo"/>
                <w:noProof/>
              </w:rPr>
              <w:t>Presentación</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_Toc200345619 \h </w:instrText>
            </w:r>
            <w:r w:rsidR="00F812DB" w:rsidRPr="00F812DB">
              <w:rPr>
                <w:noProof/>
                <w:webHidden/>
              </w:rPr>
            </w:r>
            <w:r w:rsidR="00F812DB" w:rsidRPr="00F812DB">
              <w:rPr>
                <w:noProof/>
                <w:webHidden/>
              </w:rPr>
              <w:fldChar w:fldCharType="separate"/>
            </w:r>
            <w:r w:rsidR="009D0F94">
              <w:rPr>
                <w:noProof/>
                <w:webHidden/>
              </w:rPr>
              <w:t>4</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20" w:history="1">
            <w:r w:rsidR="00F812DB" w:rsidRPr="00F812DB">
              <w:rPr>
                <w:rStyle w:val="Hipervnculo"/>
                <w:noProof/>
              </w:rPr>
              <w:t>III.</w:t>
            </w:r>
            <w:r w:rsidR="00F812DB" w:rsidRPr="00F812DB">
              <w:rPr>
                <w:rFonts w:eastAsiaTheme="minorEastAsia" w:cstheme="minorBidi"/>
                <w:bCs w:val="0"/>
                <w:iCs w:val="0"/>
                <w:noProof/>
                <w:sz w:val="22"/>
                <w:szCs w:val="22"/>
                <w:lang w:eastAsia="es-GT"/>
              </w:rPr>
              <w:tab/>
            </w:r>
            <w:r w:rsidR="00F812DB" w:rsidRPr="00F812DB">
              <w:rPr>
                <w:rStyle w:val="Hipervnculo"/>
                <w:noProof/>
              </w:rPr>
              <w:t>Glosario</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_Toc200345620 \h </w:instrText>
            </w:r>
            <w:r w:rsidR="00F812DB" w:rsidRPr="00F812DB">
              <w:rPr>
                <w:noProof/>
                <w:webHidden/>
              </w:rPr>
            </w:r>
            <w:r w:rsidR="00F812DB" w:rsidRPr="00F812DB">
              <w:rPr>
                <w:noProof/>
                <w:webHidden/>
              </w:rPr>
              <w:fldChar w:fldCharType="separate"/>
            </w:r>
            <w:r w:rsidR="009D0F94">
              <w:rPr>
                <w:noProof/>
                <w:webHidden/>
              </w:rPr>
              <w:t>5</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21" w:history="1">
            <w:r w:rsidR="00F812DB" w:rsidRPr="00F812DB">
              <w:rPr>
                <w:rStyle w:val="Hipervnculo"/>
                <w:noProof/>
              </w:rPr>
              <w:t>IV.</w:t>
            </w:r>
            <w:r w:rsidR="00F812DB" w:rsidRPr="00F812DB">
              <w:rPr>
                <w:rFonts w:eastAsiaTheme="minorEastAsia" w:cstheme="minorBidi"/>
                <w:bCs w:val="0"/>
                <w:iCs w:val="0"/>
                <w:noProof/>
                <w:sz w:val="22"/>
                <w:szCs w:val="22"/>
                <w:lang w:eastAsia="es-GT"/>
              </w:rPr>
              <w:tab/>
            </w:r>
            <w:r w:rsidR="00F812DB" w:rsidRPr="00F812DB">
              <w:rPr>
                <w:rStyle w:val="Hipervnculo"/>
                <w:noProof/>
              </w:rPr>
              <w:t>Objetivo</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_Toc200345621 \h </w:instrText>
            </w:r>
            <w:r w:rsidR="00F812DB" w:rsidRPr="00F812DB">
              <w:rPr>
                <w:noProof/>
                <w:webHidden/>
              </w:rPr>
            </w:r>
            <w:r w:rsidR="00F812DB" w:rsidRPr="00F812DB">
              <w:rPr>
                <w:noProof/>
                <w:webHidden/>
              </w:rPr>
              <w:fldChar w:fldCharType="separate"/>
            </w:r>
            <w:r w:rsidR="009D0F94">
              <w:rPr>
                <w:noProof/>
                <w:webHidden/>
              </w:rPr>
              <w:t>7</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2" w:history="1">
            <w:r w:rsidR="00F812DB" w:rsidRPr="00F812DB">
              <w:rPr>
                <w:rStyle w:val="Hipervnculo"/>
                <w:rFonts w:eastAsiaTheme="majorEastAsia" w:cstheme="majorBidi"/>
                <w:noProof/>
              </w:rPr>
              <w:t>A.</w:t>
            </w:r>
            <w:r w:rsidR="00F812DB" w:rsidRPr="00F812DB">
              <w:rPr>
                <w:rFonts w:eastAsiaTheme="minorEastAsia" w:cstheme="minorBidi"/>
                <w:bCs w:val="0"/>
                <w:noProof/>
                <w:sz w:val="22"/>
                <w:lang w:eastAsia="es-GT"/>
              </w:rPr>
              <w:tab/>
            </w:r>
            <w:r w:rsidR="00F812DB" w:rsidRPr="00F812DB">
              <w:rPr>
                <w:rStyle w:val="Hipervnculo"/>
                <w:rFonts w:eastAsiaTheme="majorEastAsia" w:cstheme="majorBidi"/>
                <w:noProof/>
              </w:rPr>
              <w:t>Objetivo general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_Toc200345622 \h </w:instrText>
            </w:r>
            <w:r w:rsidR="00F812DB" w:rsidRPr="00F812DB">
              <w:rPr>
                <w:noProof/>
                <w:webHidden/>
              </w:rPr>
            </w:r>
            <w:r w:rsidR="00F812DB" w:rsidRPr="00F812DB">
              <w:rPr>
                <w:noProof/>
                <w:webHidden/>
              </w:rPr>
              <w:fldChar w:fldCharType="separate"/>
            </w:r>
            <w:r w:rsidR="009D0F94">
              <w:rPr>
                <w:noProof/>
                <w:webHidden/>
              </w:rPr>
              <w:t>7</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3" w:history="1">
            <w:r w:rsidR="00F812DB" w:rsidRPr="00F812DB">
              <w:rPr>
                <w:rStyle w:val="Hipervnculo"/>
                <w:noProof/>
              </w:rPr>
              <w:t>B.</w:t>
            </w:r>
            <w:r w:rsidR="00F812DB" w:rsidRPr="00F812DB">
              <w:rPr>
                <w:rFonts w:eastAsiaTheme="minorEastAsia" w:cstheme="minorBidi"/>
                <w:bCs w:val="0"/>
                <w:noProof/>
                <w:sz w:val="22"/>
                <w:lang w:eastAsia="es-GT"/>
              </w:rPr>
              <w:tab/>
            </w:r>
            <w:r w:rsidR="00F812DB" w:rsidRPr="00F812DB">
              <w:rPr>
                <w:rStyle w:val="Hipervnculo"/>
                <w:noProof/>
              </w:rPr>
              <w:t>Objetivos específicos</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_Toc200345623 \h </w:instrText>
            </w:r>
            <w:r w:rsidR="00F812DB" w:rsidRPr="00F812DB">
              <w:rPr>
                <w:noProof/>
                <w:webHidden/>
              </w:rPr>
            </w:r>
            <w:r w:rsidR="00F812DB" w:rsidRPr="00F812DB">
              <w:rPr>
                <w:noProof/>
                <w:webHidden/>
              </w:rPr>
              <w:fldChar w:fldCharType="separate"/>
            </w:r>
            <w:r w:rsidR="009D0F94">
              <w:rPr>
                <w:noProof/>
                <w:webHidden/>
              </w:rPr>
              <w:t>7</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24" w:history="1">
            <w:r w:rsidR="00F812DB" w:rsidRPr="00F812DB">
              <w:rPr>
                <w:rStyle w:val="Hipervnculo"/>
                <w:noProof/>
              </w:rPr>
              <w:t>V.</w:t>
            </w:r>
            <w:r w:rsidR="00F812DB" w:rsidRPr="00F812DB">
              <w:rPr>
                <w:rFonts w:eastAsiaTheme="minorEastAsia" w:cstheme="minorBidi"/>
                <w:bCs w:val="0"/>
                <w:iCs w:val="0"/>
                <w:noProof/>
                <w:sz w:val="22"/>
                <w:szCs w:val="22"/>
                <w:lang w:eastAsia="es-GT"/>
              </w:rPr>
              <w:tab/>
            </w:r>
            <w:r w:rsidR="00F812DB" w:rsidRPr="00F812DB">
              <w:rPr>
                <w:rStyle w:val="Hipervnculo"/>
                <w:noProof/>
              </w:rPr>
              <w:t>Filosofía institucional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_Toc200345624 \h </w:instrText>
            </w:r>
            <w:r w:rsidR="00F812DB" w:rsidRPr="00F812DB">
              <w:rPr>
                <w:noProof/>
                <w:webHidden/>
              </w:rPr>
            </w:r>
            <w:r w:rsidR="00F812DB" w:rsidRPr="00F812DB">
              <w:rPr>
                <w:noProof/>
                <w:webHidden/>
              </w:rPr>
              <w:fldChar w:fldCharType="separate"/>
            </w:r>
            <w:r w:rsidR="009D0F94">
              <w:rPr>
                <w:noProof/>
                <w:webHidden/>
              </w:rPr>
              <w:t>8</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5" w:history="1">
            <w:r w:rsidR="00F812DB" w:rsidRPr="00F812DB">
              <w:rPr>
                <w:rStyle w:val="Hipervnculo"/>
                <w:noProof/>
              </w:rPr>
              <w:t>A.</w:t>
            </w:r>
            <w:r w:rsidR="00F812DB" w:rsidRPr="00F812DB">
              <w:rPr>
                <w:rFonts w:eastAsiaTheme="minorEastAsia" w:cstheme="minorBidi"/>
                <w:bCs w:val="0"/>
                <w:noProof/>
                <w:sz w:val="22"/>
                <w:lang w:eastAsia="es-GT"/>
              </w:rPr>
              <w:tab/>
            </w:r>
            <w:r w:rsidR="00F812DB" w:rsidRPr="00F812DB">
              <w:rPr>
                <w:rStyle w:val="Hipervnculo"/>
                <w:noProof/>
              </w:rPr>
              <w:t>Misión</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_Toc200345625 \h </w:instrText>
            </w:r>
            <w:r w:rsidR="00F812DB" w:rsidRPr="00F812DB">
              <w:rPr>
                <w:noProof/>
                <w:webHidden/>
              </w:rPr>
            </w:r>
            <w:r w:rsidR="00F812DB" w:rsidRPr="00F812DB">
              <w:rPr>
                <w:noProof/>
                <w:webHidden/>
              </w:rPr>
              <w:fldChar w:fldCharType="separate"/>
            </w:r>
            <w:r w:rsidR="009D0F94">
              <w:rPr>
                <w:noProof/>
                <w:webHidden/>
              </w:rPr>
              <w:t>8</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6" w:history="1">
            <w:r w:rsidR="00F812DB" w:rsidRPr="00F812DB">
              <w:rPr>
                <w:rStyle w:val="Hipervnculo"/>
                <w:noProof/>
              </w:rPr>
              <w:t>B.</w:t>
            </w:r>
            <w:r w:rsidR="00F812DB" w:rsidRPr="00F812DB">
              <w:rPr>
                <w:rFonts w:eastAsiaTheme="minorEastAsia" w:cstheme="minorBidi"/>
                <w:bCs w:val="0"/>
                <w:noProof/>
                <w:sz w:val="22"/>
                <w:lang w:eastAsia="es-GT"/>
              </w:rPr>
              <w:tab/>
            </w:r>
            <w:r w:rsidR="00F812DB" w:rsidRPr="00F812DB">
              <w:rPr>
                <w:rStyle w:val="Hipervnculo"/>
                <w:noProof/>
              </w:rPr>
              <w:t>Visión</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_Toc200345626 \h </w:instrText>
            </w:r>
            <w:r w:rsidR="00F812DB" w:rsidRPr="00F812DB">
              <w:rPr>
                <w:noProof/>
                <w:webHidden/>
              </w:rPr>
            </w:r>
            <w:r w:rsidR="00F812DB" w:rsidRPr="00F812DB">
              <w:rPr>
                <w:noProof/>
                <w:webHidden/>
              </w:rPr>
              <w:fldChar w:fldCharType="separate"/>
            </w:r>
            <w:r w:rsidR="009D0F94">
              <w:rPr>
                <w:noProof/>
                <w:webHidden/>
              </w:rPr>
              <w:t>8</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7" w:history="1">
            <w:r w:rsidR="00F812DB" w:rsidRPr="00F812DB">
              <w:rPr>
                <w:rStyle w:val="Hipervnculo"/>
                <w:noProof/>
              </w:rPr>
              <w:t>C.</w:t>
            </w:r>
            <w:r w:rsidR="00F812DB" w:rsidRPr="00F812DB">
              <w:rPr>
                <w:rFonts w:eastAsiaTheme="minorEastAsia" w:cstheme="minorBidi"/>
                <w:bCs w:val="0"/>
                <w:noProof/>
                <w:sz w:val="22"/>
                <w:lang w:eastAsia="es-GT"/>
              </w:rPr>
              <w:tab/>
            </w:r>
            <w:r w:rsidR="00F812DB" w:rsidRPr="00F812DB">
              <w:rPr>
                <w:rStyle w:val="Hipervnculo"/>
                <w:noProof/>
              </w:rPr>
              <w:t>Objetivo Institucional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_Toc200345627 \h </w:instrText>
            </w:r>
            <w:r w:rsidR="00F812DB" w:rsidRPr="00F812DB">
              <w:rPr>
                <w:noProof/>
                <w:webHidden/>
              </w:rPr>
            </w:r>
            <w:r w:rsidR="00F812DB" w:rsidRPr="00F812DB">
              <w:rPr>
                <w:noProof/>
                <w:webHidden/>
              </w:rPr>
              <w:fldChar w:fldCharType="separate"/>
            </w:r>
            <w:r w:rsidR="009D0F94">
              <w:rPr>
                <w:noProof/>
                <w:webHidden/>
              </w:rPr>
              <w:t>8</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8" w:history="1">
            <w:r w:rsidR="00F812DB" w:rsidRPr="00F812DB">
              <w:rPr>
                <w:rStyle w:val="Hipervnculo"/>
                <w:noProof/>
              </w:rPr>
              <w:t>D.</w:t>
            </w:r>
            <w:r w:rsidR="00F812DB" w:rsidRPr="00F812DB">
              <w:rPr>
                <w:rFonts w:eastAsiaTheme="minorEastAsia" w:cstheme="minorBidi"/>
                <w:bCs w:val="0"/>
                <w:noProof/>
                <w:sz w:val="22"/>
                <w:lang w:eastAsia="es-GT"/>
              </w:rPr>
              <w:tab/>
            </w:r>
            <w:r w:rsidR="00F812DB" w:rsidRPr="00F812DB">
              <w:rPr>
                <w:rStyle w:val="Hipervnculo"/>
                <w:noProof/>
              </w:rPr>
              <w:t>Código de Ética</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_Toc200345628 \h </w:instrText>
            </w:r>
            <w:r w:rsidR="00F812DB" w:rsidRPr="00F812DB">
              <w:rPr>
                <w:noProof/>
                <w:webHidden/>
              </w:rPr>
            </w:r>
            <w:r w:rsidR="00F812DB" w:rsidRPr="00F812DB">
              <w:rPr>
                <w:noProof/>
                <w:webHidden/>
              </w:rPr>
              <w:fldChar w:fldCharType="separate"/>
            </w:r>
            <w:r w:rsidR="009D0F94">
              <w:rPr>
                <w:noProof/>
                <w:webHidden/>
              </w:rPr>
              <w:t>9</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29" w:history="1">
            <w:r w:rsidR="00F812DB" w:rsidRPr="00F812DB">
              <w:rPr>
                <w:rStyle w:val="Hipervnculo"/>
                <w:noProof/>
              </w:rPr>
              <w:t>E.</w:t>
            </w:r>
            <w:r w:rsidR="00F812DB" w:rsidRPr="00F812DB">
              <w:rPr>
                <w:rFonts w:eastAsiaTheme="minorEastAsia" w:cstheme="minorBidi"/>
                <w:bCs w:val="0"/>
                <w:noProof/>
                <w:sz w:val="22"/>
                <w:lang w:eastAsia="es-GT"/>
              </w:rPr>
              <w:tab/>
            </w:r>
            <w:r w:rsidR="00F812DB" w:rsidRPr="00F812DB">
              <w:rPr>
                <w:rStyle w:val="Hipervnculo"/>
                <w:noProof/>
              </w:rPr>
              <w:t>Ejes Estratégicos Institucionales 2021-2025</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_Toc200345629 \h </w:instrText>
            </w:r>
            <w:r w:rsidR="00F812DB" w:rsidRPr="00F812DB">
              <w:rPr>
                <w:noProof/>
                <w:webHidden/>
              </w:rPr>
            </w:r>
            <w:r w:rsidR="00F812DB" w:rsidRPr="00F812DB">
              <w:rPr>
                <w:noProof/>
                <w:webHidden/>
              </w:rPr>
              <w:fldChar w:fldCharType="separate"/>
            </w:r>
            <w:r w:rsidR="009D0F94">
              <w:rPr>
                <w:noProof/>
                <w:webHidden/>
              </w:rPr>
              <w:t>9</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30" w:history="1">
            <w:r w:rsidR="00F812DB" w:rsidRPr="00F812DB">
              <w:rPr>
                <w:rStyle w:val="Hipervnculo"/>
                <w:noProof/>
              </w:rPr>
              <w:t>VI.</w:t>
            </w:r>
            <w:r w:rsidR="00F812DB" w:rsidRPr="00F812DB">
              <w:rPr>
                <w:rFonts w:eastAsiaTheme="minorEastAsia" w:cstheme="minorBidi"/>
                <w:bCs w:val="0"/>
                <w:iCs w:val="0"/>
                <w:noProof/>
                <w:sz w:val="22"/>
                <w:szCs w:val="22"/>
                <w:lang w:eastAsia="es-GT"/>
              </w:rPr>
              <w:tab/>
            </w:r>
            <w:r w:rsidR="00F812DB" w:rsidRPr="00F812DB">
              <w:rPr>
                <w:rStyle w:val="Hipervnculo"/>
                <w:noProof/>
              </w:rPr>
              <w:t>Alcance</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_Toc200345630 \h </w:instrText>
            </w:r>
            <w:r w:rsidR="00F812DB" w:rsidRPr="00F812DB">
              <w:rPr>
                <w:noProof/>
                <w:webHidden/>
              </w:rPr>
            </w:r>
            <w:r w:rsidR="00F812DB" w:rsidRPr="00F812DB">
              <w:rPr>
                <w:noProof/>
                <w:webHidden/>
              </w:rPr>
              <w:fldChar w:fldCharType="separate"/>
            </w:r>
            <w:r w:rsidR="009D0F94">
              <w:rPr>
                <w:noProof/>
                <w:webHidden/>
              </w:rPr>
              <w:t>10</w:t>
            </w:r>
            <w:r w:rsidR="00F812DB" w:rsidRPr="00F812DB">
              <w:rPr>
                <w:noProof/>
                <w:webHidden/>
              </w:rPr>
              <w:fldChar w:fldCharType="end"/>
            </w:r>
          </w:hyperlink>
        </w:p>
        <w:p w:rsidR="00F812DB" w:rsidRPr="00F812DB" w:rsidRDefault="00BB32D1" w:rsidP="00F812DB">
          <w:pPr>
            <w:pStyle w:val="TDC1"/>
            <w:tabs>
              <w:tab w:val="left" w:pos="720"/>
              <w:tab w:val="right" w:leader="dot" w:pos="9060"/>
            </w:tabs>
            <w:spacing w:before="0" w:line="360" w:lineRule="auto"/>
            <w:rPr>
              <w:rFonts w:eastAsiaTheme="minorEastAsia" w:cstheme="minorBidi"/>
              <w:bCs w:val="0"/>
              <w:iCs w:val="0"/>
              <w:noProof/>
              <w:sz w:val="22"/>
              <w:szCs w:val="22"/>
              <w:lang w:eastAsia="es-GT"/>
            </w:rPr>
          </w:pPr>
          <w:hyperlink w:anchor="_Toc200345631" w:history="1">
            <w:r w:rsidR="00F812DB" w:rsidRPr="00F812DB">
              <w:rPr>
                <w:rStyle w:val="Hipervnculo"/>
                <w:noProof/>
              </w:rPr>
              <w:t>VII.</w:t>
            </w:r>
            <w:r w:rsidR="00F812DB" w:rsidRPr="00F812DB">
              <w:rPr>
                <w:rFonts w:eastAsiaTheme="minorEastAsia" w:cstheme="minorBidi"/>
                <w:bCs w:val="0"/>
                <w:iCs w:val="0"/>
                <w:noProof/>
                <w:sz w:val="22"/>
                <w:szCs w:val="22"/>
                <w:lang w:eastAsia="es-GT"/>
              </w:rPr>
              <w:tab/>
            </w:r>
            <w:r w:rsidR="00F812DB" w:rsidRPr="00F812DB">
              <w:rPr>
                <w:rStyle w:val="Hipervnculo"/>
                <w:noProof/>
              </w:rPr>
              <w:t>Base Legal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_Toc200345631 \h </w:instrText>
            </w:r>
            <w:r w:rsidR="00F812DB" w:rsidRPr="00F812DB">
              <w:rPr>
                <w:noProof/>
                <w:webHidden/>
              </w:rPr>
            </w:r>
            <w:r w:rsidR="00F812DB" w:rsidRPr="00F812DB">
              <w:rPr>
                <w:noProof/>
                <w:webHidden/>
              </w:rPr>
              <w:fldChar w:fldCharType="separate"/>
            </w:r>
            <w:r w:rsidR="009D0F94">
              <w:rPr>
                <w:noProof/>
                <w:webHidden/>
              </w:rPr>
              <w:t>11</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32" w:history="1">
            <w:r w:rsidR="00F812DB" w:rsidRPr="00F812DB">
              <w:rPr>
                <w:rStyle w:val="Hipervnculo"/>
                <w:rFonts w:cstheme="majorBidi"/>
                <w:noProof/>
              </w:rPr>
              <w:t>A.</w:t>
            </w:r>
            <w:r w:rsidR="00F812DB" w:rsidRPr="00F812DB">
              <w:rPr>
                <w:rFonts w:eastAsiaTheme="minorEastAsia" w:cstheme="minorBidi"/>
                <w:bCs w:val="0"/>
                <w:noProof/>
                <w:sz w:val="22"/>
                <w:lang w:eastAsia="es-GT"/>
              </w:rPr>
              <w:tab/>
            </w:r>
            <w:r w:rsidR="00F812DB" w:rsidRPr="00F812DB">
              <w:rPr>
                <w:rStyle w:val="Hipervnculo"/>
                <w:noProof/>
              </w:rPr>
              <w:t>Marco normativo nacional e institucional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_Toc200345632 \h </w:instrText>
            </w:r>
            <w:r w:rsidR="00F812DB" w:rsidRPr="00F812DB">
              <w:rPr>
                <w:noProof/>
                <w:webHidden/>
              </w:rPr>
            </w:r>
            <w:r w:rsidR="00F812DB" w:rsidRPr="00F812DB">
              <w:rPr>
                <w:noProof/>
                <w:webHidden/>
              </w:rPr>
              <w:fldChar w:fldCharType="separate"/>
            </w:r>
            <w:r w:rsidR="009D0F94">
              <w:rPr>
                <w:noProof/>
                <w:webHidden/>
              </w:rPr>
              <w:t>11</w:t>
            </w:r>
            <w:r w:rsidR="00F812DB" w:rsidRPr="00F812DB">
              <w:rPr>
                <w:noProof/>
                <w:webHidden/>
              </w:rPr>
              <w:fldChar w:fldCharType="end"/>
            </w:r>
          </w:hyperlink>
        </w:p>
        <w:p w:rsidR="00F812DB" w:rsidRPr="00F812DB" w:rsidRDefault="00BB32D1" w:rsidP="00F812DB">
          <w:pPr>
            <w:pStyle w:val="TDC2"/>
            <w:tabs>
              <w:tab w:val="left" w:pos="720"/>
              <w:tab w:val="right" w:leader="dot" w:pos="9060"/>
            </w:tabs>
            <w:spacing w:before="0" w:line="360" w:lineRule="auto"/>
            <w:rPr>
              <w:rFonts w:eastAsiaTheme="minorEastAsia" w:cstheme="minorBidi"/>
              <w:bCs w:val="0"/>
              <w:noProof/>
              <w:sz w:val="22"/>
              <w:lang w:eastAsia="es-GT"/>
            </w:rPr>
          </w:pPr>
          <w:hyperlink w:anchor="_Toc200345633" w:history="1">
            <w:r w:rsidR="00F812DB" w:rsidRPr="00F812DB">
              <w:rPr>
                <w:rStyle w:val="Hipervnculo"/>
                <w:rFonts w:cstheme="majorBidi"/>
                <w:noProof/>
              </w:rPr>
              <w:t>B.</w:t>
            </w:r>
            <w:r w:rsidR="00F812DB" w:rsidRPr="00F812DB">
              <w:rPr>
                <w:rFonts w:eastAsiaTheme="minorEastAsia" w:cstheme="minorBidi"/>
                <w:bCs w:val="0"/>
                <w:noProof/>
                <w:sz w:val="22"/>
                <w:lang w:eastAsia="es-GT"/>
              </w:rPr>
              <w:tab/>
            </w:r>
            <w:r w:rsidR="00F812DB" w:rsidRPr="00F812DB">
              <w:rPr>
                <w:rStyle w:val="Hipervnculo"/>
                <w:noProof/>
              </w:rPr>
              <w:t>Marco normativo internacional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_Toc200345633 \h </w:instrText>
            </w:r>
            <w:r w:rsidR="00F812DB" w:rsidRPr="00F812DB">
              <w:rPr>
                <w:noProof/>
                <w:webHidden/>
              </w:rPr>
            </w:r>
            <w:r w:rsidR="00F812DB" w:rsidRPr="00F812DB">
              <w:rPr>
                <w:noProof/>
                <w:webHidden/>
              </w:rPr>
              <w:fldChar w:fldCharType="separate"/>
            </w:r>
            <w:r w:rsidR="009D0F94">
              <w:rPr>
                <w:noProof/>
                <w:webHidden/>
              </w:rPr>
              <w:t>12</w:t>
            </w:r>
            <w:r w:rsidR="00F812DB" w:rsidRPr="00F812DB">
              <w:rPr>
                <w:noProof/>
                <w:webHidden/>
              </w:rPr>
              <w:fldChar w:fldCharType="end"/>
            </w:r>
          </w:hyperlink>
        </w:p>
        <w:p w:rsidR="00F812DB" w:rsidRPr="00F812DB" w:rsidRDefault="00BB32D1" w:rsidP="00F812DB">
          <w:pPr>
            <w:pStyle w:val="TDC1"/>
            <w:tabs>
              <w:tab w:val="left" w:pos="720"/>
              <w:tab w:val="right" w:leader="dot" w:pos="9060"/>
            </w:tabs>
            <w:spacing w:before="0" w:line="360" w:lineRule="auto"/>
            <w:rPr>
              <w:rFonts w:eastAsiaTheme="minorEastAsia" w:cstheme="minorBidi"/>
              <w:bCs w:val="0"/>
              <w:iCs w:val="0"/>
              <w:noProof/>
              <w:sz w:val="22"/>
              <w:szCs w:val="22"/>
              <w:lang w:eastAsia="es-GT"/>
            </w:rPr>
          </w:pPr>
          <w:hyperlink w:anchor="_Toc200345634" w:history="1">
            <w:r w:rsidR="00F812DB" w:rsidRPr="00F812DB">
              <w:rPr>
                <w:rStyle w:val="Hipervnculo"/>
                <w:rFonts w:eastAsia="Calibri"/>
                <w:noProof/>
              </w:rPr>
              <w:t>VIII.</w:t>
            </w:r>
            <w:r w:rsidR="00F812DB" w:rsidRPr="00F812DB">
              <w:rPr>
                <w:rFonts w:eastAsiaTheme="minorEastAsia" w:cstheme="minorBidi"/>
                <w:bCs w:val="0"/>
                <w:iCs w:val="0"/>
                <w:noProof/>
                <w:sz w:val="22"/>
                <w:szCs w:val="22"/>
                <w:lang w:eastAsia="es-GT"/>
              </w:rPr>
              <w:tab/>
            </w:r>
            <w:r w:rsidR="00F812DB" w:rsidRPr="00F812DB">
              <w:rPr>
                <w:rStyle w:val="Hipervnculo"/>
                <w:rFonts w:eastAsia="Calibri"/>
                <w:noProof/>
              </w:rPr>
              <w:t>Disposiciones generales para la prevención y abordaje del acoso sexual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_Toc200345634 \h </w:instrText>
            </w:r>
            <w:r w:rsidR="00F812DB" w:rsidRPr="00F812DB">
              <w:rPr>
                <w:noProof/>
                <w:webHidden/>
              </w:rPr>
            </w:r>
            <w:r w:rsidR="00F812DB" w:rsidRPr="00F812DB">
              <w:rPr>
                <w:noProof/>
                <w:webHidden/>
              </w:rPr>
              <w:fldChar w:fldCharType="separate"/>
            </w:r>
            <w:r w:rsidR="009D0F94">
              <w:rPr>
                <w:noProof/>
                <w:webHidden/>
              </w:rPr>
              <w:t>13</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35" w:history="1">
            <w:r w:rsidR="00F812DB" w:rsidRPr="00F812DB">
              <w:rPr>
                <w:rStyle w:val="Hipervnculo"/>
                <w:rFonts w:eastAsia="Calibri"/>
                <w:noProof/>
              </w:rPr>
              <w:t>A.</w:t>
            </w:r>
            <w:r w:rsidR="00F812DB" w:rsidRPr="00F812DB">
              <w:rPr>
                <w:rFonts w:eastAsiaTheme="minorEastAsia" w:cstheme="minorBidi"/>
                <w:bCs w:val="0"/>
                <w:iCs w:val="0"/>
                <w:noProof/>
                <w:sz w:val="22"/>
                <w:szCs w:val="22"/>
                <w:lang w:eastAsia="es-GT"/>
              </w:rPr>
              <w:tab/>
            </w:r>
            <w:r w:rsidR="00F812DB" w:rsidRPr="00F812DB">
              <w:rPr>
                <w:rStyle w:val="Hipervnculo"/>
                <w:rFonts w:eastAsia="Calibri"/>
                <w:noProof/>
              </w:rPr>
              <w:t>Cero tolerancia al acoso sexual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_Toc200345635 \h </w:instrText>
            </w:r>
            <w:r w:rsidR="00F812DB" w:rsidRPr="00F812DB">
              <w:rPr>
                <w:noProof/>
                <w:webHidden/>
              </w:rPr>
            </w:r>
            <w:r w:rsidR="00F812DB" w:rsidRPr="00F812DB">
              <w:rPr>
                <w:noProof/>
                <w:webHidden/>
              </w:rPr>
              <w:fldChar w:fldCharType="separate"/>
            </w:r>
            <w:r w:rsidR="009D0F94">
              <w:rPr>
                <w:noProof/>
                <w:webHidden/>
              </w:rPr>
              <w:t>13</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36" w:history="1">
            <w:r w:rsidR="00F812DB" w:rsidRPr="00F812DB">
              <w:rPr>
                <w:rStyle w:val="Hipervnculo"/>
                <w:rFonts w:eastAsia="Calibri"/>
                <w:noProof/>
              </w:rPr>
              <w:t>B.</w:t>
            </w:r>
            <w:r w:rsidR="00F812DB" w:rsidRPr="00F812DB">
              <w:rPr>
                <w:rFonts w:eastAsiaTheme="minorEastAsia" w:cstheme="minorBidi"/>
                <w:bCs w:val="0"/>
                <w:iCs w:val="0"/>
                <w:noProof/>
                <w:sz w:val="22"/>
                <w:szCs w:val="22"/>
                <w:lang w:eastAsia="es-GT"/>
              </w:rPr>
              <w:tab/>
            </w:r>
            <w:r w:rsidR="00F812DB" w:rsidRPr="00F812DB">
              <w:rPr>
                <w:rStyle w:val="Hipervnculo"/>
                <w:rFonts w:eastAsia="Calibri"/>
                <w:noProof/>
              </w:rPr>
              <w:t>Garantías preventivas del acoso sexual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_Toc200345636 \h </w:instrText>
            </w:r>
            <w:r w:rsidR="00F812DB" w:rsidRPr="00F812DB">
              <w:rPr>
                <w:noProof/>
                <w:webHidden/>
              </w:rPr>
            </w:r>
            <w:r w:rsidR="00F812DB" w:rsidRPr="00F812DB">
              <w:rPr>
                <w:noProof/>
                <w:webHidden/>
              </w:rPr>
              <w:fldChar w:fldCharType="separate"/>
            </w:r>
            <w:r w:rsidR="009D0F94">
              <w:rPr>
                <w:noProof/>
                <w:webHidden/>
              </w:rPr>
              <w:t>13</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37" w:history="1">
            <w:r w:rsidR="00F812DB" w:rsidRPr="00F812DB">
              <w:rPr>
                <w:rStyle w:val="Hipervnculo"/>
                <w:rFonts w:eastAsia="Calibri"/>
                <w:noProof/>
              </w:rPr>
              <w:t>C.</w:t>
            </w:r>
            <w:r w:rsidR="00F812DB" w:rsidRPr="00F812DB">
              <w:rPr>
                <w:rFonts w:eastAsiaTheme="minorEastAsia" w:cstheme="minorBidi"/>
                <w:bCs w:val="0"/>
                <w:iCs w:val="0"/>
                <w:noProof/>
                <w:sz w:val="22"/>
                <w:szCs w:val="22"/>
                <w:lang w:eastAsia="es-GT"/>
              </w:rPr>
              <w:tab/>
            </w:r>
            <w:r w:rsidR="00F812DB" w:rsidRPr="00F812DB">
              <w:rPr>
                <w:rStyle w:val="Hipervnculo"/>
                <w:rFonts w:eastAsia="Calibri"/>
                <w:noProof/>
              </w:rPr>
              <w:t>Mecanismo y procedimiento de denuncia para casos de acoso sexual</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_Toc200345637 \h </w:instrText>
            </w:r>
            <w:r w:rsidR="00F812DB" w:rsidRPr="00F812DB">
              <w:rPr>
                <w:noProof/>
                <w:webHidden/>
              </w:rPr>
            </w:r>
            <w:r w:rsidR="00F812DB" w:rsidRPr="00F812DB">
              <w:rPr>
                <w:noProof/>
                <w:webHidden/>
              </w:rPr>
              <w:fldChar w:fldCharType="separate"/>
            </w:r>
            <w:r w:rsidR="009D0F94">
              <w:rPr>
                <w:noProof/>
                <w:webHidden/>
              </w:rPr>
              <w:t>18</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38" w:history="1">
            <w:r w:rsidR="00F812DB" w:rsidRPr="00F812DB">
              <w:rPr>
                <w:rStyle w:val="Hipervnculo"/>
                <w:rFonts w:eastAsia="Calibri"/>
                <w:noProof/>
              </w:rPr>
              <w:t>D.</w:t>
            </w:r>
            <w:r w:rsidR="00F812DB" w:rsidRPr="00F812DB">
              <w:rPr>
                <w:rFonts w:eastAsiaTheme="minorEastAsia" w:cstheme="minorBidi"/>
                <w:bCs w:val="0"/>
                <w:iCs w:val="0"/>
                <w:noProof/>
                <w:sz w:val="22"/>
                <w:szCs w:val="22"/>
                <w:lang w:eastAsia="es-GT"/>
              </w:rPr>
              <w:tab/>
            </w:r>
            <w:r w:rsidR="00F812DB" w:rsidRPr="00F812DB">
              <w:rPr>
                <w:rStyle w:val="Hipervnculo"/>
                <w:rFonts w:eastAsia="Calibri"/>
                <w:noProof/>
              </w:rPr>
              <w:t>Seguimiento y Evaluación</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_Toc200345638 \h </w:instrText>
            </w:r>
            <w:r w:rsidR="00F812DB" w:rsidRPr="00F812DB">
              <w:rPr>
                <w:noProof/>
                <w:webHidden/>
              </w:rPr>
            </w:r>
            <w:r w:rsidR="00F812DB" w:rsidRPr="00F812DB">
              <w:rPr>
                <w:noProof/>
                <w:webHidden/>
              </w:rPr>
              <w:fldChar w:fldCharType="separate"/>
            </w:r>
            <w:r w:rsidR="009D0F94">
              <w:rPr>
                <w:noProof/>
                <w:webHidden/>
              </w:rPr>
              <w:t>22</w:t>
            </w:r>
            <w:r w:rsidR="00F812DB" w:rsidRPr="00F812DB">
              <w:rPr>
                <w:noProof/>
                <w:webHidden/>
              </w:rPr>
              <w:fldChar w:fldCharType="end"/>
            </w:r>
          </w:hyperlink>
        </w:p>
        <w:p w:rsidR="00F812DB" w:rsidRPr="00F812DB" w:rsidRDefault="00BB32D1" w:rsidP="00F812DB">
          <w:pPr>
            <w:pStyle w:val="TDC1"/>
            <w:tabs>
              <w:tab w:val="left" w:pos="480"/>
              <w:tab w:val="right" w:leader="dot" w:pos="9060"/>
            </w:tabs>
            <w:spacing w:before="0" w:line="360" w:lineRule="auto"/>
            <w:rPr>
              <w:rFonts w:eastAsiaTheme="minorEastAsia" w:cstheme="minorBidi"/>
              <w:bCs w:val="0"/>
              <w:iCs w:val="0"/>
              <w:noProof/>
              <w:sz w:val="22"/>
              <w:szCs w:val="22"/>
              <w:lang w:eastAsia="es-GT"/>
            </w:rPr>
          </w:pPr>
          <w:hyperlink w:anchor="_Toc200345639" w:history="1">
            <w:r w:rsidR="00F812DB" w:rsidRPr="00F812DB">
              <w:rPr>
                <w:rStyle w:val="Hipervnculo"/>
                <w:noProof/>
              </w:rPr>
              <w:t>IX.</w:t>
            </w:r>
            <w:r w:rsidR="00F812DB" w:rsidRPr="00F812DB">
              <w:rPr>
                <w:rFonts w:eastAsiaTheme="minorEastAsia" w:cstheme="minorBidi"/>
                <w:bCs w:val="0"/>
                <w:iCs w:val="0"/>
                <w:noProof/>
                <w:sz w:val="22"/>
                <w:szCs w:val="22"/>
                <w:lang w:eastAsia="es-GT"/>
              </w:rPr>
              <w:tab/>
            </w:r>
            <w:r w:rsidR="00F812DB" w:rsidRPr="00F812DB">
              <w:rPr>
                <w:rStyle w:val="Hipervnculo"/>
                <w:noProof/>
              </w:rPr>
              <w:t>Hoja de elaboración</w:t>
            </w:r>
            <w:r w:rsidR="00F812DB" w:rsidRPr="00F812DB">
              <w:rPr>
                <w:noProof/>
                <w:webHidden/>
              </w:rPr>
              <w:tab/>
            </w:r>
            <w:r w:rsidR="00F812DB" w:rsidRPr="00F812DB">
              <w:rPr>
                <w:noProof/>
                <w:webHidden/>
              </w:rPr>
              <w:fldChar w:fldCharType="begin"/>
            </w:r>
            <w:r w:rsidR="00F812DB" w:rsidRPr="00F812DB">
              <w:rPr>
                <w:noProof/>
                <w:webHidden/>
              </w:rPr>
              <w:instrText xml:space="preserve"> PAGEREF _Toc200345639 \h </w:instrText>
            </w:r>
            <w:r w:rsidR="00F812DB" w:rsidRPr="00F812DB">
              <w:rPr>
                <w:noProof/>
                <w:webHidden/>
              </w:rPr>
            </w:r>
            <w:r w:rsidR="00F812DB" w:rsidRPr="00F812DB">
              <w:rPr>
                <w:noProof/>
                <w:webHidden/>
              </w:rPr>
              <w:fldChar w:fldCharType="separate"/>
            </w:r>
            <w:r w:rsidR="009D0F94">
              <w:rPr>
                <w:noProof/>
                <w:webHidden/>
              </w:rPr>
              <w:t>24</w:t>
            </w:r>
            <w:r w:rsidR="00F812DB" w:rsidRPr="00F812DB">
              <w:rPr>
                <w:noProof/>
                <w:webHidden/>
              </w:rPr>
              <w:fldChar w:fldCharType="end"/>
            </w:r>
          </w:hyperlink>
        </w:p>
        <w:p w:rsidR="007F0237" w:rsidRPr="00F812DB" w:rsidRDefault="00CC7854" w:rsidP="00F812DB">
          <w:pPr>
            <w:pStyle w:val="TDC1"/>
            <w:tabs>
              <w:tab w:val="left" w:pos="480"/>
              <w:tab w:val="right" w:leader="dot" w:pos="9062"/>
            </w:tabs>
            <w:spacing w:before="0" w:line="360" w:lineRule="auto"/>
            <w:rPr>
              <w:bCs w:val="0"/>
            </w:rPr>
          </w:pPr>
          <w:r w:rsidRPr="00F812DB">
            <w:rPr>
              <w:bCs w:val="0"/>
            </w:rPr>
            <w:fldChar w:fldCharType="end"/>
          </w:r>
        </w:p>
      </w:sdtContent>
    </w:sdt>
    <w:p w:rsidR="007F0237" w:rsidRDefault="00CC7854">
      <w:pPr>
        <w:pStyle w:val="Ttulo1"/>
        <w:numPr>
          <w:ilvl w:val="0"/>
          <w:numId w:val="2"/>
        </w:numPr>
        <w:spacing w:before="0" w:line="360" w:lineRule="auto"/>
        <w:ind w:left="567" w:hanging="567"/>
        <w:rPr>
          <w:sz w:val="28"/>
        </w:rPr>
      </w:pPr>
      <w:bookmarkStart w:id="2" w:name="_Toc200345618"/>
      <w:r>
        <w:rPr>
          <w:sz w:val="28"/>
        </w:rPr>
        <w:lastRenderedPageBreak/>
        <w:t>Hoja de a</w:t>
      </w:r>
      <w:bookmarkEnd w:id="1"/>
      <w:r>
        <w:rPr>
          <w:sz w:val="28"/>
        </w:rPr>
        <w:t>probación</w:t>
      </w:r>
      <w:bookmarkEnd w:id="2"/>
    </w:p>
    <w:p w:rsidR="007F0237" w:rsidRDefault="007F0237"/>
    <w:tbl>
      <w:tblPr>
        <w:tblStyle w:val="Cuadrculamedia1-nfasis1"/>
        <w:tblpPr w:leftFromText="141" w:rightFromText="141" w:vertAnchor="text" w:horzAnchor="margin" w:tblpXSpec="center" w:tblpY="26"/>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2664"/>
        <w:gridCol w:w="2947"/>
        <w:gridCol w:w="1589"/>
        <w:gridCol w:w="1148"/>
      </w:tblGrid>
      <w:tr w:rsidR="007F0237" w:rsidTr="007F0237">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7337" w:type="dxa"/>
            <w:gridSpan w:val="3"/>
            <w:shd w:val="clear" w:color="auto" w:fill="0F243E" w:themeFill="text2" w:themeFillShade="80"/>
            <w:vAlign w:val="center"/>
          </w:tcPr>
          <w:p w:rsidR="007F0237" w:rsidRDefault="00CC7854">
            <w:pPr>
              <w:jc w:val="center"/>
              <w:rPr>
                <w:rFonts w:asciiTheme="minorHAnsi" w:hAnsiTheme="minorHAnsi"/>
                <w:b w:val="0"/>
                <w:bCs w:val="0"/>
              </w:rPr>
            </w:pPr>
            <w:bookmarkStart w:id="3" w:name="_Toc60132366"/>
            <w:r>
              <w:rPr>
                <w:rFonts w:asciiTheme="minorHAnsi" w:hAnsiTheme="minorHAnsi"/>
              </w:rPr>
              <w:t>Nombre del documento</w:t>
            </w:r>
          </w:p>
        </w:tc>
        <w:tc>
          <w:tcPr>
            <w:tcW w:w="1589" w:type="dxa"/>
            <w:shd w:val="clear" w:color="auto" w:fill="0F243E" w:themeFill="text2" w:themeFillShade="80"/>
            <w:vAlign w:val="center"/>
          </w:tcPr>
          <w:p w:rsidR="007F0237" w:rsidRDefault="00CC78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Pr>
                <w:rFonts w:asciiTheme="minorHAnsi" w:hAnsiTheme="minorHAnsi"/>
              </w:rPr>
              <w:t>Año</w:t>
            </w:r>
          </w:p>
        </w:tc>
        <w:tc>
          <w:tcPr>
            <w:tcW w:w="1148" w:type="dxa"/>
            <w:shd w:val="clear" w:color="auto" w:fill="auto"/>
            <w:vAlign w:val="center"/>
          </w:tcPr>
          <w:p w:rsidR="007F0237" w:rsidRDefault="00CC785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Pr>
                <w:rFonts w:asciiTheme="minorHAnsi" w:hAnsiTheme="minorHAnsi"/>
              </w:rPr>
              <w:t>2025</w:t>
            </w:r>
          </w:p>
        </w:tc>
      </w:tr>
      <w:tr w:rsidR="007F0237" w:rsidTr="007F0237">
        <w:trPr>
          <w:trHeight w:val="615"/>
        </w:trPr>
        <w:tc>
          <w:tcPr>
            <w:cnfStyle w:val="001000000000" w:firstRow="0" w:lastRow="0" w:firstColumn="1" w:lastColumn="0" w:oddVBand="0" w:evenVBand="0" w:oddHBand="0" w:evenHBand="0" w:firstRowFirstColumn="0" w:firstRowLastColumn="0" w:lastRowFirstColumn="0" w:lastRowLastColumn="0"/>
            <w:tcW w:w="10074" w:type="dxa"/>
            <w:gridSpan w:val="5"/>
            <w:shd w:val="clear" w:color="auto" w:fill="auto"/>
            <w:vAlign w:val="center"/>
          </w:tcPr>
          <w:p w:rsidR="007F0237" w:rsidRDefault="00CC7854" w:rsidP="00F66C6C">
            <w:pPr>
              <w:jc w:val="center"/>
              <w:rPr>
                <w:rFonts w:asciiTheme="minorHAnsi" w:hAnsiTheme="minorHAnsi"/>
                <w:bCs w:val="0"/>
              </w:rPr>
            </w:pPr>
            <w:r w:rsidRPr="00F66C6C">
              <w:rPr>
                <w:rFonts w:ascii="Calibri" w:eastAsia="Calibri" w:hAnsi="Calibri" w:cs="Calibri"/>
              </w:rPr>
              <w:t xml:space="preserve">Protocolo </w:t>
            </w:r>
            <w:r w:rsidR="00F66C6C" w:rsidRPr="00F66C6C">
              <w:rPr>
                <w:rFonts w:ascii="Calibri" w:eastAsia="Calibri" w:hAnsi="Calibri" w:cs="Calibri"/>
              </w:rPr>
              <w:t xml:space="preserve">Institucional </w:t>
            </w:r>
            <w:r w:rsidR="00F66C6C">
              <w:rPr>
                <w:rFonts w:ascii="Calibri" w:eastAsia="Calibri" w:hAnsi="Calibri" w:cs="Calibri"/>
              </w:rPr>
              <w:t>d</w:t>
            </w:r>
            <w:r w:rsidR="00F66C6C" w:rsidRPr="00F66C6C">
              <w:rPr>
                <w:rFonts w:ascii="Calibri" w:eastAsia="Calibri" w:hAnsi="Calibri" w:cs="Calibri"/>
              </w:rPr>
              <w:t xml:space="preserve">e Prevención </w:t>
            </w:r>
            <w:r w:rsidR="00F66C6C">
              <w:rPr>
                <w:rFonts w:ascii="Calibri" w:eastAsia="Calibri" w:hAnsi="Calibri" w:cs="Calibri"/>
              </w:rPr>
              <w:t>y</w:t>
            </w:r>
            <w:r w:rsidR="00F66C6C" w:rsidRPr="00F66C6C">
              <w:rPr>
                <w:rFonts w:ascii="Calibri" w:eastAsia="Calibri" w:hAnsi="Calibri" w:cs="Calibri"/>
              </w:rPr>
              <w:t xml:space="preserve"> Abordaje </w:t>
            </w:r>
            <w:r w:rsidR="00F66C6C">
              <w:rPr>
                <w:rFonts w:ascii="Calibri" w:eastAsia="Calibri" w:hAnsi="Calibri" w:cs="Calibri"/>
              </w:rPr>
              <w:t>d</w:t>
            </w:r>
            <w:r w:rsidR="00F66C6C" w:rsidRPr="00F66C6C">
              <w:rPr>
                <w:rFonts w:ascii="Calibri" w:eastAsia="Calibri" w:hAnsi="Calibri" w:cs="Calibri"/>
              </w:rPr>
              <w:t>el Acoso Sexual</w:t>
            </w:r>
          </w:p>
        </w:tc>
      </w:tr>
      <w:tr w:rsidR="007F0237" w:rsidTr="007F0237">
        <w:trPr>
          <w:trHeight w:val="653"/>
        </w:trPr>
        <w:tc>
          <w:tcPr>
            <w:cnfStyle w:val="001000000000" w:firstRow="0" w:lastRow="0" w:firstColumn="1" w:lastColumn="0" w:oddVBand="0" w:evenVBand="0" w:oddHBand="0" w:evenHBand="0" w:firstRowFirstColumn="0" w:firstRowLastColumn="0" w:lastRowFirstColumn="0" w:lastRowLastColumn="0"/>
            <w:tcW w:w="1726" w:type="dxa"/>
            <w:shd w:val="clear" w:color="auto" w:fill="0F243E" w:themeFill="text2" w:themeFillShade="80"/>
            <w:vAlign w:val="center"/>
          </w:tcPr>
          <w:p w:rsidR="007F0237" w:rsidRDefault="007F0237">
            <w:pPr>
              <w:jc w:val="center"/>
              <w:rPr>
                <w:rFonts w:asciiTheme="minorHAnsi" w:hAnsiTheme="minorHAnsi"/>
              </w:rPr>
            </w:pPr>
          </w:p>
        </w:tc>
        <w:tc>
          <w:tcPr>
            <w:tcW w:w="2664" w:type="dxa"/>
            <w:shd w:val="clear" w:color="auto" w:fill="0F243E" w:themeFill="text2" w:themeFillShade="80"/>
            <w:vAlign w:val="center"/>
          </w:tcPr>
          <w:p w:rsidR="007F0237" w:rsidRDefault="00CC78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Elaborado por:</w:t>
            </w:r>
          </w:p>
        </w:tc>
        <w:tc>
          <w:tcPr>
            <w:tcW w:w="2947" w:type="dxa"/>
            <w:shd w:val="clear" w:color="auto" w:fill="0F243E" w:themeFill="text2" w:themeFillShade="80"/>
            <w:vAlign w:val="center"/>
          </w:tcPr>
          <w:p w:rsidR="007F0237" w:rsidRDefault="00CC78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Revisado por:</w:t>
            </w:r>
          </w:p>
        </w:tc>
        <w:tc>
          <w:tcPr>
            <w:tcW w:w="2737" w:type="dxa"/>
            <w:gridSpan w:val="2"/>
            <w:shd w:val="clear" w:color="auto" w:fill="0F243E" w:themeFill="text2" w:themeFillShade="80"/>
            <w:vAlign w:val="center"/>
          </w:tcPr>
          <w:p w:rsidR="007F0237" w:rsidRDefault="00CC78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Aprobado por:</w:t>
            </w:r>
          </w:p>
        </w:tc>
      </w:tr>
      <w:tr w:rsidR="007F0237" w:rsidTr="007F0237">
        <w:trPr>
          <w:trHeight w:val="512"/>
        </w:trPr>
        <w:tc>
          <w:tcPr>
            <w:cnfStyle w:val="001000000000" w:firstRow="0" w:lastRow="0" w:firstColumn="1" w:lastColumn="0" w:oddVBand="0" w:evenVBand="0" w:oddHBand="0" w:evenHBand="0" w:firstRowFirstColumn="0" w:firstRowLastColumn="0" w:lastRowFirstColumn="0" w:lastRowLastColumn="0"/>
            <w:tcW w:w="1726" w:type="dxa"/>
            <w:shd w:val="clear" w:color="auto" w:fill="0F243E" w:themeFill="text2" w:themeFillShade="80"/>
            <w:vAlign w:val="center"/>
          </w:tcPr>
          <w:p w:rsidR="007F0237" w:rsidRDefault="00CC7854">
            <w:pPr>
              <w:rPr>
                <w:rFonts w:asciiTheme="minorHAnsi" w:hAnsiTheme="minorHAnsi"/>
                <w:b w:val="0"/>
                <w:bCs w:val="0"/>
              </w:rPr>
            </w:pPr>
            <w:r>
              <w:rPr>
                <w:rFonts w:asciiTheme="minorHAnsi" w:hAnsiTheme="minorHAnsi"/>
              </w:rPr>
              <w:t>Fecha:</w:t>
            </w:r>
          </w:p>
        </w:tc>
        <w:tc>
          <w:tcPr>
            <w:tcW w:w="2664" w:type="dxa"/>
            <w:shd w:val="clear" w:color="auto" w:fill="auto"/>
            <w:vAlign w:val="center"/>
          </w:tcPr>
          <w:p w:rsidR="007F0237" w:rsidRDefault="00DC09D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Junio</w:t>
            </w:r>
            <w:r w:rsidR="00CC7854">
              <w:rPr>
                <w:rFonts w:asciiTheme="minorHAnsi" w:hAnsiTheme="minorHAnsi"/>
                <w:b/>
              </w:rPr>
              <w:t xml:space="preserve"> 2025</w:t>
            </w:r>
          </w:p>
        </w:tc>
        <w:tc>
          <w:tcPr>
            <w:tcW w:w="2947" w:type="dxa"/>
            <w:shd w:val="clear" w:color="auto" w:fill="auto"/>
            <w:vAlign w:val="center"/>
          </w:tcPr>
          <w:p w:rsidR="007F0237" w:rsidRDefault="00DC09D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Junio 2025</w:t>
            </w:r>
          </w:p>
        </w:tc>
        <w:tc>
          <w:tcPr>
            <w:tcW w:w="2737" w:type="dxa"/>
            <w:gridSpan w:val="2"/>
            <w:shd w:val="clear" w:color="auto" w:fill="auto"/>
            <w:vAlign w:val="center"/>
          </w:tcPr>
          <w:p w:rsidR="007F0237" w:rsidRDefault="00DC09D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Junio 2025</w:t>
            </w:r>
          </w:p>
        </w:tc>
      </w:tr>
      <w:tr w:rsidR="007F0237" w:rsidTr="000251E1">
        <w:trPr>
          <w:trHeight w:val="928"/>
        </w:trPr>
        <w:tc>
          <w:tcPr>
            <w:cnfStyle w:val="001000000000" w:firstRow="0" w:lastRow="0" w:firstColumn="1" w:lastColumn="0" w:oddVBand="0" w:evenVBand="0" w:oddHBand="0" w:evenHBand="0" w:firstRowFirstColumn="0" w:firstRowLastColumn="0" w:lastRowFirstColumn="0" w:lastRowLastColumn="0"/>
            <w:tcW w:w="1726" w:type="dxa"/>
            <w:shd w:val="clear" w:color="auto" w:fill="0F243E" w:themeFill="text2" w:themeFillShade="80"/>
            <w:vAlign w:val="center"/>
          </w:tcPr>
          <w:p w:rsidR="007F0237" w:rsidRDefault="00CC7854">
            <w:pPr>
              <w:rPr>
                <w:rFonts w:asciiTheme="minorHAnsi" w:hAnsiTheme="minorHAnsi"/>
                <w:b w:val="0"/>
                <w:bCs w:val="0"/>
              </w:rPr>
            </w:pPr>
            <w:r>
              <w:rPr>
                <w:rFonts w:asciiTheme="minorHAnsi" w:hAnsiTheme="minorHAnsi"/>
              </w:rPr>
              <w:t>Unidad organizacional:</w:t>
            </w:r>
          </w:p>
        </w:tc>
        <w:tc>
          <w:tcPr>
            <w:tcW w:w="2664" w:type="dxa"/>
            <w:shd w:val="clear" w:color="auto" w:fill="auto"/>
            <w:vAlign w:val="center"/>
          </w:tcPr>
          <w:p w:rsidR="007F0237" w:rsidRDefault="00CC78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Unidad de Control Interno</w:t>
            </w:r>
          </w:p>
        </w:tc>
        <w:tc>
          <w:tcPr>
            <w:tcW w:w="2947" w:type="dxa"/>
            <w:shd w:val="clear" w:color="auto" w:fill="auto"/>
            <w:vAlign w:val="center"/>
          </w:tcPr>
          <w:p w:rsidR="007F0237" w:rsidRDefault="00CC78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Dirección de Informática y Estadística</w:t>
            </w:r>
          </w:p>
        </w:tc>
        <w:tc>
          <w:tcPr>
            <w:tcW w:w="2737" w:type="dxa"/>
            <w:gridSpan w:val="2"/>
            <w:shd w:val="clear" w:color="auto" w:fill="auto"/>
            <w:vAlign w:val="center"/>
          </w:tcPr>
          <w:p w:rsidR="007F0237" w:rsidRDefault="00CC78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Pr>
                <w:rFonts w:asciiTheme="minorHAnsi" w:hAnsiTheme="minorHAnsi"/>
                <w:b/>
              </w:rPr>
              <w:t>Secretaría General</w:t>
            </w:r>
          </w:p>
        </w:tc>
      </w:tr>
    </w:tbl>
    <w:p w:rsidR="007F0237" w:rsidRDefault="007F0237">
      <w:pPr>
        <w:rPr>
          <w:highlight w:val="yellow"/>
        </w:rPr>
      </w:pPr>
    </w:p>
    <w:p w:rsidR="007F0237" w:rsidRDefault="007F0237">
      <w:pPr>
        <w:rPr>
          <w:highlight w:val="yellow"/>
        </w:rPr>
      </w:pPr>
    </w:p>
    <w:p w:rsidR="007F0237" w:rsidRDefault="007F0237">
      <w:pPr>
        <w:rPr>
          <w:highlight w:val="yellow"/>
        </w:rPr>
      </w:pPr>
    </w:p>
    <w:p w:rsidR="007F0237" w:rsidRDefault="007F0237">
      <w:pPr>
        <w:rPr>
          <w:highlight w:val="yellow"/>
        </w:rPr>
      </w:pPr>
    </w:p>
    <w:p w:rsidR="007F0237" w:rsidRDefault="007F0237">
      <w:pPr>
        <w:rPr>
          <w:highlight w:val="yellow"/>
        </w:rPr>
      </w:pPr>
    </w:p>
    <w:p w:rsidR="007F0237" w:rsidRDefault="007F0237">
      <w:pPr>
        <w:rPr>
          <w:highlight w:val="yellow"/>
        </w:rPr>
      </w:pPr>
    </w:p>
    <w:p w:rsidR="007F0237" w:rsidRDefault="007F0237">
      <w:pPr>
        <w:rPr>
          <w:highlight w:val="yellow"/>
        </w:rPr>
      </w:pPr>
    </w:p>
    <w:p w:rsidR="007F0237" w:rsidRDefault="007F0237">
      <w:pPr>
        <w:rPr>
          <w:highlight w:val="yellow"/>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7F0237">
      <w:pPr>
        <w:rPr>
          <w:rFonts w:asciiTheme="minorHAnsi" w:hAnsiTheme="minorHAnsi" w:cstheme="minorHAnsi"/>
          <w:highlight w:val="green"/>
        </w:rPr>
      </w:pPr>
    </w:p>
    <w:p w:rsidR="007F0237" w:rsidRDefault="00CC7854">
      <w:pPr>
        <w:pStyle w:val="Ttulo1"/>
        <w:numPr>
          <w:ilvl w:val="0"/>
          <w:numId w:val="2"/>
        </w:numPr>
        <w:spacing w:before="0" w:line="360" w:lineRule="auto"/>
        <w:ind w:left="567" w:hanging="567"/>
        <w:rPr>
          <w:rFonts w:cstheme="minorHAnsi"/>
          <w:sz w:val="28"/>
        </w:rPr>
      </w:pPr>
      <w:bookmarkStart w:id="4" w:name="_Toc152667729"/>
      <w:bookmarkStart w:id="5" w:name="_Toc200345619"/>
      <w:bookmarkEnd w:id="3"/>
      <w:r>
        <w:rPr>
          <w:rFonts w:cstheme="minorHAnsi"/>
          <w:sz w:val="28"/>
        </w:rPr>
        <w:lastRenderedPageBreak/>
        <w:t>Presentación</w:t>
      </w:r>
      <w:bookmarkEnd w:id="4"/>
      <w:bookmarkEnd w:id="5"/>
    </w:p>
    <w:p w:rsidR="007F0237" w:rsidRDefault="007F0237">
      <w:pPr>
        <w:spacing w:line="360" w:lineRule="auto"/>
        <w:ind w:left="567"/>
        <w:jc w:val="both"/>
        <w:rPr>
          <w:rFonts w:ascii="Calibri" w:eastAsia="Calibri" w:hAnsi="Calibri" w:cs="Calibri"/>
        </w:rPr>
      </w:pPr>
    </w:p>
    <w:p w:rsidR="007F0237" w:rsidRDefault="00CC7854">
      <w:pPr>
        <w:spacing w:line="360" w:lineRule="auto"/>
        <w:ind w:left="567"/>
        <w:jc w:val="both"/>
        <w:rPr>
          <w:rFonts w:ascii="Calibri" w:eastAsia="Calibri" w:hAnsi="Calibri" w:cs="Calibri"/>
        </w:rPr>
      </w:pPr>
      <w:r>
        <w:rPr>
          <w:rFonts w:ascii="Calibri" w:eastAsia="Calibri" w:hAnsi="Calibri" w:cs="Calibri"/>
        </w:rPr>
        <w:t>La Secretaría Nacional de Administración de Bienes en Extinción de Dominio -SENABED- reconoce que, un ambiente laboral seguro y respetuoso es importante y fundamental para el desarrollo integral de las personas que la conforman, el cual debe armonizar con los valores y principios institucionales.</w:t>
      </w:r>
    </w:p>
    <w:p w:rsidR="007F0237" w:rsidRDefault="007F0237">
      <w:pPr>
        <w:spacing w:line="360" w:lineRule="auto"/>
        <w:ind w:left="567"/>
        <w:jc w:val="both"/>
        <w:rPr>
          <w:rFonts w:ascii="Calibri" w:eastAsia="Calibri" w:hAnsi="Calibri" w:cs="Calibri"/>
        </w:rPr>
      </w:pPr>
    </w:p>
    <w:p w:rsidR="007F0237" w:rsidRDefault="00CC7854">
      <w:pPr>
        <w:spacing w:line="360" w:lineRule="auto"/>
        <w:ind w:left="567"/>
        <w:jc w:val="both"/>
        <w:rPr>
          <w:rFonts w:ascii="Calibri" w:eastAsia="Calibri" w:hAnsi="Calibri" w:cs="Calibri"/>
        </w:rPr>
      </w:pPr>
      <w:r>
        <w:rPr>
          <w:rFonts w:ascii="Calibri" w:eastAsia="Calibri" w:hAnsi="Calibri" w:cs="Calibri"/>
        </w:rPr>
        <w:t>Comprometidos con la política interna de cero tolerancia al acoso sexual en cualquiera de sus manifestaciones, con base a lo que establece el Reglamento Interno de Trabajo de S</w:t>
      </w:r>
      <w:r>
        <w:rPr>
          <w:rFonts w:ascii="Calibri" w:eastAsia="Calibri" w:hAnsi="Calibri" w:cs="Calibri"/>
          <w:lang w:val="es-MX"/>
        </w:rPr>
        <w:t>ecretaría Nacional de Administración de Bienes en Extinción de Dominio</w:t>
      </w:r>
      <w:r>
        <w:rPr>
          <w:rFonts w:ascii="Calibri" w:eastAsia="Calibri" w:hAnsi="Calibri" w:cs="Calibri"/>
        </w:rPr>
        <w:t>, en concordancia al Oficio Circular Número 004-2024 emitido por el Presidente de la República que contiene los “Lineamientos del Organismo Ejecutivo para el Abordaje del Acoso Sexual contra las Mujeres”, de fecha 25 de noviembre de 2024, se elaboró el presente “Protocolo institucional de prevención y abordaje del acoso sexual”, como instrumento administrativo para la prevención y abordaje del acoso sexual y promoción de un ambiente laboral seguro y respetuoso, garantizando el acceso a la información y fo</w:t>
      </w:r>
      <w:r w:rsidR="00440D2C">
        <w:rPr>
          <w:rFonts w:ascii="Calibri" w:eastAsia="Calibri" w:hAnsi="Calibri" w:cs="Calibri"/>
        </w:rPr>
        <w:t>rmación sobre los derechos de la</w:t>
      </w:r>
      <w:r>
        <w:rPr>
          <w:rFonts w:ascii="Calibri" w:eastAsia="Calibri" w:hAnsi="Calibri" w:cs="Calibri"/>
        </w:rPr>
        <w:t xml:space="preserve">s </w:t>
      </w:r>
      <w:r w:rsidR="00440D2C">
        <w:rPr>
          <w:rFonts w:ascii="Calibri" w:eastAsia="Calibri" w:hAnsi="Calibri" w:cs="Calibri"/>
        </w:rPr>
        <w:t xml:space="preserve">trabajadoras y los trabajadores </w:t>
      </w:r>
      <w:r>
        <w:rPr>
          <w:rFonts w:ascii="Calibri" w:eastAsia="Calibri" w:hAnsi="Calibri" w:cs="Calibri"/>
        </w:rPr>
        <w:t xml:space="preserve">de la </w:t>
      </w:r>
      <w:r w:rsidR="001A6AC0">
        <w:rPr>
          <w:rFonts w:ascii="Calibri" w:eastAsia="Calibri" w:hAnsi="Calibri" w:cs="Calibri"/>
        </w:rPr>
        <w:t>S</w:t>
      </w:r>
      <w:r w:rsidR="001A6AC0">
        <w:rPr>
          <w:rFonts w:ascii="Calibri" w:eastAsia="Calibri" w:hAnsi="Calibri" w:cs="Calibri"/>
          <w:lang w:val="es-MX"/>
        </w:rPr>
        <w:t>ecretaría Nacional de Administración de Bienes en Extinción de Dominio</w:t>
      </w:r>
      <w:r>
        <w:rPr>
          <w:rFonts w:ascii="Calibri" w:eastAsia="Calibri" w:hAnsi="Calibri" w:cs="Calibri"/>
        </w:rPr>
        <w:t>, así como asegurar un mecanismo seguro de denuncia.</w:t>
      </w:r>
    </w:p>
    <w:p w:rsidR="007F0237" w:rsidRDefault="007F0237">
      <w:pPr>
        <w:spacing w:line="360" w:lineRule="auto"/>
        <w:ind w:left="567"/>
        <w:jc w:val="both"/>
        <w:rPr>
          <w:rFonts w:ascii="Calibri" w:eastAsia="Calibri" w:hAnsi="Calibri" w:cs="Calibri"/>
        </w:rPr>
      </w:pPr>
    </w:p>
    <w:p w:rsidR="007F0237" w:rsidRDefault="007F0237">
      <w:pPr>
        <w:spacing w:line="360" w:lineRule="auto"/>
        <w:ind w:left="567"/>
        <w:jc w:val="both"/>
        <w:rPr>
          <w:rFonts w:ascii="Calibri" w:eastAsia="Calibri" w:hAnsi="Calibri" w:cs="Calibri"/>
        </w:rPr>
      </w:pPr>
    </w:p>
    <w:p w:rsidR="007F0237" w:rsidRDefault="007F0237">
      <w:pPr>
        <w:spacing w:line="360" w:lineRule="auto"/>
        <w:ind w:left="567"/>
        <w:jc w:val="both"/>
        <w:rPr>
          <w:rFonts w:ascii="Calibri" w:eastAsia="Calibri" w:hAnsi="Calibri" w:cs="Calibri"/>
        </w:rPr>
      </w:pPr>
    </w:p>
    <w:p w:rsidR="007F0237" w:rsidRDefault="007F0237">
      <w:pPr>
        <w:spacing w:line="360" w:lineRule="auto"/>
        <w:ind w:left="567"/>
        <w:jc w:val="both"/>
        <w:rPr>
          <w:rFonts w:ascii="Calibri" w:eastAsia="Calibri" w:hAnsi="Calibri" w:cs="Calibri"/>
        </w:rPr>
      </w:pPr>
    </w:p>
    <w:p w:rsidR="007F0237" w:rsidRDefault="007F0237">
      <w:pPr>
        <w:spacing w:line="360" w:lineRule="auto"/>
        <w:ind w:left="567"/>
        <w:jc w:val="both"/>
        <w:rPr>
          <w:rFonts w:ascii="Calibri" w:eastAsia="Calibri" w:hAnsi="Calibri" w:cs="Calibri"/>
        </w:rPr>
      </w:pPr>
    </w:p>
    <w:p w:rsidR="007F0237" w:rsidRDefault="007F0237">
      <w:pPr>
        <w:spacing w:line="360" w:lineRule="auto"/>
        <w:ind w:left="567"/>
        <w:jc w:val="both"/>
        <w:rPr>
          <w:rFonts w:ascii="Calibri" w:eastAsia="Calibri" w:hAnsi="Calibri" w:cs="Calibri"/>
        </w:rPr>
      </w:pPr>
    </w:p>
    <w:p w:rsidR="007F0237" w:rsidRDefault="007F0237">
      <w:pPr>
        <w:spacing w:line="360" w:lineRule="auto"/>
        <w:ind w:left="567"/>
        <w:jc w:val="both"/>
        <w:rPr>
          <w:rFonts w:ascii="Calibri" w:eastAsia="Calibri" w:hAnsi="Calibri" w:cs="Calibri"/>
        </w:rPr>
      </w:pPr>
    </w:p>
    <w:p w:rsidR="007F0237" w:rsidRDefault="00CC7854">
      <w:pPr>
        <w:pStyle w:val="Ttulo1"/>
        <w:numPr>
          <w:ilvl w:val="0"/>
          <w:numId w:val="2"/>
        </w:numPr>
        <w:spacing w:before="0" w:line="360" w:lineRule="auto"/>
        <w:ind w:left="567" w:hanging="567"/>
        <w:rPr>
          <w:sz w:val="28"/>
        </w:rPr>
      </w:pPr>
      <w:bookmarkStart w:id="6" w:name="_Toc200345620"/>
      <w:r>
        <w:rPr>
          <w:sz w:val="28"/>
        </w:rPr>
        <w:lastRenderedPageBreak/>
        <w:t>Glosario</w:t>
      </w:r>
      <w:bookmarkEnd w:id="6"/>
    </w:p>
    <w:p w:rsidR="007F0237" w:rsidRDefault="007F0237">
      <w:pPr>
        <w:spacing w:line="360" w:lineRule="auto"/>
        <w:rPr>
          <w:rFonts w:asciiTheme="minorHAnsi" w:hAnsiTheme="minorHAnsi" w:cstheme="minorHAnsi"/>
        </w:rPr>
      </w:pPr>
    </w:p>
    <w:p w:rsidR="007F0237" w:rsidRDefault="00CC7854">
      <w:pPr>
        <w:spacing w:line="360" w:lineRule="auto"/>
        <w:ind w:left="567"/>
        <w:rPr>
          <w:rFonts w:asciiTheme="minorHAnsi" w:hAnsiTheme="minorHAnsi" w:cstheme="minorHAnsi"/>
          <w:sz w:val="28"/>
        </w:rPr>
      </w:pPr>
      <w:r>
        <w:rPr>
          <w:rFonts w:asciiTheme="minorHAnsi" w:hAnsiTheme="minorHAnsi" w:cstheme="minorHAnsi"/>
          <w:b/>
          <w:sz w:val="28"/>
        </w:rPr>
        <w:t>A</w:t>
      </w:r>
      <w:r>
        <w:rPr>
          <w:rFonts w:asciiTheme="minorHAnsi" w:hAnsiTheme="minorHAnsi" w:cstheme="minorHAnsi"/>
          <w:sz w:val="28"/>
        </w:rPr>
        <w:t xml:space="preserve">: </w:t>
      </w:r>
    </w:p>
    <w:p w:rsidR="007F0237" w:rsidRDefault="00CC7854">
      <w:pPr>
        <w:pStyle w:val="NormalWeb"/>
        <w:numPr>
          <w:ilvl w:val="0"/>
          <w:numId w:val="3"/>
        </w:numPr>
        <w:spacing w:line="360" w:lineRule="auto"/>
        <w:ind w:left="1134" w:hanging="567"/>
        <w:jc w:val="both"/>
        <w:rPr>
          <w:rFonts w:ascii="Calibri" w:eastAsia="Calibri" w:hAnsi="Calibri" w:cs="Calibri"/>
          <w:lang w:eastAsia="es-ES"/>
        </w:rPr>
      </w:pPr>
      <w:r>
        <w:rPr>
          <w:rFonts w:ascii="Calibri" w:eastAsia="Calibri" w:hAnsi="Calibri" w:cs="Calibri"/>
          <w:b/>
          <w:bCs/>
          <w:lang w:eastAsia="es-ES"/>
        </w:rPr>
        <w:t>Acoso:</w:t>
      </w:r>
      <w:r>
        <w:rPr>
          <w:rFonts w:ascii="Calibri" w:eastAsia="Calibri" w:hAnsi="Calibri" w:cs="Calibri"/>
          <w:lang w:eastAsia="es-ES"/>
        </w:rPr>
        <w:t xml:space="preserve"> Se entenderá como un conjunto de prácticas, actitudes y comportamientos reiterados por parte de uno o varios ofensores, que ejercen poder sobre otras personas con el objeto de causar dolor, humillar, degradar, enfadar, atemorizar y ejercer control hacia otras personas. Se puede manifestar de forma directa o indirecta, a través de estigmas y rumores, o de manera verbal o física, y puede ser presencial o virtual. Lo que incluye un trato vejatorio y descalificador hacia las víctimas y persigue además su desestabilización emocional.</w:t>
      </w:r>
    </w:p>
    <w:p w:rsidR="007F0237" w:rsidRDefault="00CC7854">
      <w:pPr>
        <w:pStyle w:val="NormalWeb"/>
        <w:numPr>
          <w:ilvl w:val="0"/>
          <w:numId w:val="3"/>
        </w:numPr>
        <w:spacing w:line="360" w:lineRule="auto"/>
        <w:ind w:left="1134" w:hanging="567"/>
        <w:jc w:val="both"/>
        <w:rPr>
          <w:rFonts w:ascii="Calibri" w:eastAsia="Calibri" w:hAnsi="Calibri" w:cs="Calibri"/>
          <w:lang w:eastAsia="es-ES"/>
        </w:rPr>
      </w:pPr>
      <w:r>
        <w:rPr>
          <w:rFonts w:ascii="Calibri" w:eastAsia="Calibri" w:hAnsi="Calibri" w:cs="Calibri"/>
          <w:b/>
          <w:bCs/>
          <w:lang w:eastAsia="es-ES"/>
        </w:rPr>
        <w:t>Acoso sexual:</w:t>
      </w:r>
      <w:r>
        <w:rPr>
          <w:rFonts w:ascii="Calibri" w:eastAsia="Calibri" w:hAnsi="Calibri" w:cs="Calibri"/>
          <w:lang w:eastAsia="es-ES"/>
        </w:rPr>
        <w:t xml:space="preserve"> Es toda práctica, acción o comportamiento de índole sexual, cometido contra la voluntad de las personas</w:t>
      </w:r>
      <w:r>
        <w:rPr>
          <w:rFonts w:ascii="Calibri" w:eastAsia="Calibri" w:hAnsi="Calibri" w:cs="Calibri"/>
          <w:lang w:val="es-MX" w:eastAsia="es-ES"/>
        </w:rPr>
        <w:t xml:space="preserve"> (hombres y mujeres)</w:t>
      </w:r>
      <w:r>
        <w:rPr>
          <w:rFonts w:ascii="Calibri" w:eastAsia="Calibri" w:hAnsi="Calibri" w:cs="Calibri"/>
          <w:lang w:eastAsia="es-ES"/>
        </w:rPr>
        <w:t>, o realizado bajo la amenaza ejercida por sus superiores, subordinados o pares, sin su consentimiento; o bien, sin que tengan capacidad para otorgarlo debido a presiones, consumo de sustancias, estado emocional, o condición de subordinación o dinámica laboral. Lo anterior incluye, tocamientos, mordidas, pellizcos, comentarios sexuales; tomar, difundir o enviar fotografías o vídeos de índole sexual sin autorización de la víctima; entrega de objetos o "regalos" no solicitados por la víctima en forma recurrente; violación, exhibicionismo, solicitar favores sexuales, miradas o palabras lascivas y/o, con connotaciones sexistas. Además, la violación a la privacidad o intimidad de las personas, así como cualquier disposición o norma sobre los tipos de vestuario y accesorios que deben usar las personas en el ámbito laboral y con connotaciones sexistas.</w:t>
      </w:r>
    </w:p>
    <w:p w:rsidR="007F0237" w:rsidRDefault="007F0237">
      <w:pPr>
        <w:pStyle w:val="NormalWeb"/>
        <w:spacing w:line="360" w:lineRule="auto"/>
        <w:jc w:val="both"/>
        <w:rPr>
          <w:rFonts w:ascii="Calibri" w:eastAsia="Calibri" w:hAnsi="Calibri" w:cs="Calibri"/>
          <w:lang w:eastAsia="es-ES"/>
        </w:rPr>
      </w:pPr>
    </w:p>
    <w:p w:rsidR="007F0237" w:rsidRDefault="007F0237">
      <w:pPr>
        <w:pStyle w:val="NormalWeb"/>
        <w:spacing w:line="360" w:lineRule="auto"/>
        <w:jc w:val="both"/>
        <w:rPr>
          <w:rFonts w:ascii="Calibri" w:eastAsia="Calibri" w:hAnsi="Calibri" w:cs="Calibri"/>
          <w:lang w:eastAsia="es-ES"/>
        </w:rPr>
      </w:pPr>
    </w:p>
    <w:p w:rsidR="007F0237" w:rsidRDefault="00CC7854">
      <w:pPr>
        <w:spacing w:line="360" w:lineRule="auto"/>
        <w:ind w:firstLine="567"/>
        <w:jc w:val="both"/>
        <w:rPr>
          <w:rFonts w:asciiTheme="minorHAnsi" w:hAnsiTheme="minorHAnsi" w:cstheme="minorHAnsi"/>
          <w:b/>
          <w:sz w:val="28"/>
        </w:rPr>
      </w:pPr>
      <w:r>
        <w:rPr>
          <w:rFonts w:asciiTheme="minorHAnsi" w:hAnsiTheme="minorHAnsi" w:cstheme="minorHAnsi"/>
          <w:b/>
          <w:sz w:val="28"/>
        </w:rPr>
        <w:lastRenderedPageBreak/>
        <w:t xml:space="preserve">I: </w:t>
      </w:r>
    </w:p>
    <w:p w:rsidR="007F0237" w:rsidRDefault="00CC7854">
      <w:pPr>
        <w:pStyle w:val="NormalWeb"/>
        <w:numPr>
          <w:ilvl w:val="0"/>
          <w:numId w:val="3"/>
        </w:numPr>
        <w:spacing w:line="360" w:lineRule="auto"/>
        <w:ind w:left="1134" w:hanging="567"/>
        <w:jc w:val="both"/>
        <w:rPr>
          <w:rFonts w:ascii="Calibri" w:eastAsia="Calibri" w:hAnsi="Calibri" w:cs="Calibri"/>
          <w:b/>
          <w:color w:val="000000" w:themeColor="text1"/>
        </w:rPr>
      </w:pPr>
      <w:r>
        <w:rPr>
          <w:rFonts w:ascii="Calibri" w:eastAsia="Calibri" w:hAnsi="Calibri" w:cs="Calibri"/>
          <w:b/>
        </w:rPr>
        <w:t>Indemnid</w:t>
      </w:r>
      <w:r>
        <w:rPr>
          <w:rFonts w:ascii="Calibri" w:eastAsia="Calibri" w:hAnsi="Calibri" w:cs="Calibri"/>
          <w:b/>
          <w:color w:val="000000" w:themeColor="text1"/>
        </w:rPr>
        <w:t xml:space="preserve">ad: </w:t>
      </w:r>
      <w:r>
        <w:rPr>
          <w:rFonts w:ascii="Calibri" w:eastAsia="Calibri" w:hAnsi="Calibri" w:cs="Calibri"/>
          <w:color w:val="000000" w:themeColor="text1"/>
        </w:rPr>
        <w:t>Principio que prohíbe cualquier actuación o represalia en contra de un trabajador por denunciar actos de acoso sexual o participar en procesos relacionados con estos hechos.</w:t>
      </w:r>
    </w:p>
    <w:p w:rsidR="007F0237" w:rsidRDefault="007F0237">
      <w:pPr>
        <w:spacing w:line="360" w:lineRule="auto"/>
        <w:ind w:firstLine="567"/>
        <w:jc w:val="both"/>
        <w:rPr>
          <w:rFonts w:asciiTheme="minorHAnsi" w:hAnsiTheme="minorHAnsi" w:cstheme="minorHAnsi"/>
          <w:b/>
        </w:rPr>
      </w:pPr>
    </w:p>
    <w:p w:rsidR="007F0237" w:rsidRDefault="00CC7854">
      <w:pPr>
        <w:spacing w:line="360" w:lineRule="auto"/>
        <w:ind w:firstLine="567"/>
        <w:jc w:val="both"/>
        <w:rPr>
          <w:rFonts w:asciiTheme="minorHAnsi" w:hAnsiTheme="minorHAnsi" w:cstheme="minorHAnsi"/>
          <w:b/>
          <w:sz w:val="28"/>
        </w:rPr>
      </w:pPr>
      <w:r>
        <w:rPr>
          <w:rFonts w:asciiTheme="minorHAnsi" w:hAnsiTheme="minorHAnsi" w:cstheme="minorHAnsi"/>
          <w:b/>
          <w:sz w:val="28"/>
        </w:rPr>
        <w:t xml:space="preserve">L: </w:t>
      </w:r>
    </w:p>
    <w:p w:rsidR="007F0237" w:rsidRDefault="00CC7854">
      <w:pPr>
        <w:pStyle w:val="NormalWeb"/>
        <w:numPr>
          <w:ilvl w:val="0"/>
          <w:numId w:val="3"/>
        </w:numPr>
        <w:spacing w:line="360" w:lineRule="auto"/>
        <w:ind w:left="1134" w:hanging="567"/>
        <w:jc w:val="both"/>
        <w:rPr>
          <w:rFonts w:ascii="Calibri" w:eastAsia="Calibri" w:hAnsi="Calibri" w:cs="Calibri"/>
          <w:b/>
          <w:bCs/>
        </w:rPr>
      </w:pPr>
      <w:r>
        <w:rPr>
          <w:rFonts w:ascii="Calibri" w:eastAsia="Calibri" w:hAnsi="Calibri" w:cs="Calibri"/>
          <w:b/>
        </w:rPr>
        <w:t>Lenguaje o palabras con connotaciones sexuales:</w:t>
      </w:r>
      <w:r>
        <w:rPr>
          <w:rFonts w:ascii="Calibri" w:eastAsia="Calibri" w:hAnsi="Calibri" w:cs="Calibri"/>
          <w:b/>
          <w:bCs/>
        </w:rPr>
        <w:t xml:space="preserve"> </w:t>
      </w:r>
      <w:r>
        <w:rPr>
          <w:rFonts w:ascii="Calibri" w:eastAsia="Calibri" w:hAnsi="Calibri" w:cs="Calibri"/>
          <w:bCs/>
        </w:rPr>
        <w:t>Se entenderá como cualquier tipo de comunicación verbal, escrita, visual, iconográfica, entre otros, sexualmente explícitas o sugerentes realizadas hacia una persona ante la ausencia de consentimiento expreso.</w:t>
      </w:r>
    </w:p>
    <w:p w:rsidR="007F0237" w:rsidRDefault="007F0237">
      <w:pPr>
        <w:spacing w:line="360" w:lineRule="auto"/>
        <w:jc w:val="both"/>
        <w:rPr>
          <w:rFonts w:ascii="Calibri" w:eastAsia="Calibri" w:hAnsi="Calibri" w:cs="Calibri"/>
          <w:b/>
          <w:bCs/>
        </w:rPr>
      </w:pPr>
    </w:p>
    <w:p w:rsidR="007F0237" w:rsidRDefault="00CC7854">
      <w:pPr>
        <w:spacing w:line="360" w:lineRule="auto"/>
        <w:ind w:firstLine="567"/>
        <w:rPr>
          <w:rFonts w:asciiTheme="minorHAnsi" w:hAnsiTheme="minorHAnsi" w:cstheme="minorHAnsi"/>
          <w:b/>
          <w:sz w:val="28"/>
        </w:rPr>
      </w:pPr>
      <w:r>
        <w:rPr>
          <w:rFonts w:asciiTheme="minorHAnsi" w:hAnsiTheme="minorHAnsi" w:cstheme="minorHAnsi"/>
          <w:b/>
          <w:sz w:val="28"/>
        </w:rPr>
        <w:t>N:</w:t>
      </w:r>
    </w:p>
    <w:p w:rsidR="007F0237" w:rsidRDefault="00CC7854">
      <w:pPr>
        <w:pStyle w:val="NormalWeb"/>
        <w:numPr>
          <w:ilvl w:val="0"/>
          <w:numId w:val="3"/>
        </w:numPr>
        <w:spacing w:line="360" w:lineRule="auto"/>
        <w:ind w:left="1134" w:hanging="567"/>
        <w:jc w:val="both"/>
        <w:rPr>
          <w:rFonts w:ascii="Calibri" w:eastAsia="Calibri" w:hAnsi="Calibri" w:cs="Calibri"/>
        </w:rPr>
      </w:pPr>
      <w:r>
        <w:rPr>
          <w:rFonts w:ascii="Calibri" w:eastAsia="Calibri" w:hAnsi="Calibri" w:cs="Calibri"/>
          <w:b/>
          <w:bCs/>
        </w:rPr>
        <w:t>Negligencia:</w:t>
      </w:r>
      <w:r>
        <w:rPr>
          <w:rFonts w:ascii="Calibri" w:eastAsia="Calibri" w:hAnsi="Calibri" w:cs="Calibri"/>
        </w:rPr>
        <w:t xml:space="preserve"> Se entenderá como todas aquellas conductas de los servidores públicos respecto del acoso sexual, tales como la indiferencia, la falta de acción de las </w:t>
      </w:r>
      <w:r w:rsidRPr="00204ED8">
        <w:rPr>
          <w:rFonts w:ascii="Calibri" w:eastAsia="Calibri" w:hAnsi="Calibri" w:cs="Calibri"/>
        </w:rPr>
        <w:t xml:space="preserve">jefaturas de Dirección, Unidad, Departamentos, Sección </w:t>
      </w:r>
      <w:r>
        <w:rPr>
          <w:rFonts w:ascii="Calibri" w:eastAsia="Calibri" w:hAnsi="Calibri" w:cs="Calibri"/>
        </w:rPr>
        <w:t xml:space="preserve">o autoridades máximas institucionales. Incluye la falta de atención en la aplicación de las garantías contenidas en el presente Protocolo; pudiendo ser la simulación y retardo de procesos </w:t>
      </w:r>
      <w:r w:rsidRPr="00204ED8">
        <w:rPr>
          <w:rFonts w:ascii="Calibri" w:eastAsia="Calibri" w:hAnsi="Calibri" w:cs="Calibri"/>
        </w:rPr>
        <w:t>disciplinarios</w:t>
      </w:r>
      <w:r>
        <w:rPr>
          <w:rFonts w:ascii="Calibri" w:eastAsia="Calibri" w:hAnsi="Calibri" w:cs="Calibri"/>
          <w:color w:val="00B0F0"/>
        </w:rPr>
        <w:t xml:space="preserve">, </w:t>
      </w:r>
      <w:r>
        <w:rPr>
          <w:rFonts w:ascii="Calibri" w:eastAsia="Calibri" w:hAnsi="Calibri" w:cs="Calibri"/>
        </w:rPr>
        <w:t>la evasión de responsabilidad directa y toda acción que contribuya a la reincidencia y escalada de la problemática identificada.</w:t>
      </w:r>
      <w:r>
        <w:rPr>
          <w:rFonts w:ascii="Calibri" w:eastAsia="Calibri" w:hAnsi="Calibri" w:cs="Calibri"/>
          <w:color w:val="000000"/>
        </w:rPr>
        <w:t xml:space="preserve"> </w:t>
      </w:r>
    </w:p>
    <w:p w:rsidR="007F0237" w:rsidRDefault="007F0237">
      <w:pPr>
        <w:spacing w:line="360" w:lineRule="auto"/>
        <w:jc w:val="both"/>
        <w:rPr>
          <w:rFonts w:ascii="Calibri" w:eastAsia="Calibri" w:hAnsi="Calibri" w:cs="Calibri"/>
        </w:rPr>
      </w:pPr>
    </w:p>
    <w:p w:rsidR="007F0237" w:rsidRDefault="00CC7854">
      <w:pPr>
        <w:spacing w:line="360" w:lineRule="auto"/>
        <w:ind w:left="567"/>
        <w:rPr>
          <w:rFonts w:asciiTheme="minorHAnsi" w:hAnsiTheme="minorHAnsi" w:cstheme="minorHAnsi"/>
          <w:b/>
          <w:sz w:val="28"/>
        </w:rPr>
      </w:pPr>
      <w:r>
        <w:rPr>
          <w:rFonts w:asciiTheme="minorHAnsi" w:hAnsiTheme="minorHAnsi" w:cstheme="minorHAnsi"/>
          <w:b/>
          <w:sz w:val="28"/>
        </w:rPr>
        <w:t>S:</w:t>
      </w:r>
    </w:p>
    <w:p w:rsidR="007F0237" w:rsidRDefault="00CC7854">
      <w:pPr>
        <w:pStyle w:val="NormalWeb"/>
        <w:numPr>
          <w:ilvl w:val="0"/>
          <w:numId w:val="3"/>
        </w:numPr>
        <w:spacing w:line="360" w:lineRule="auto"/>
        <w:ind w:left="1134" w:hanging="567"/>
        <w:jc w:val="both"/>
        <w:rPr>
          <w:rFonts w:asciiTheme="minorHAnsi" w:hAnsiTheme="minorHAnsi" w:cstheme="minorHAnsi"/>
          <w:b/>
        </w:rPr>
      </w:pPr>
      <w:r>
        <w:rPr>
          <w:rFonts w:asciiTheme="minorHAnsi" w:hAnsiTheme="minorHAnsi" w:cstheme="minorHAnsi"/>
          <w:b/>
        </w:rPr>
        <w:t xml:space="preserve">SENABED: </w:t>
      </w:r>
      <w:r>
        <w:rPr>
          <w:rFonts w:asciiTheme="minorHAnsi" w:hAnsiTheme="minorHAnsi" w:cstheme="minorHAnsi"/>
        </w:rPr>
        <w:t>Secretaría Nacional de Administración de Bienes en Extinción de Dominio.</w:t>
      </w:r>
    </w:p>
    <w:p w:rsidR="007F0237" w:rsidRDefault="00CC7854">
      <w:pPr>
        <w:spacing w:line="360" w:lineRule="auto"/>
        <w:ind w:left="567"/>
        <w:rPr>
          <w:rFonts w:asciiTheme="minorHAnsi" w:hAnsiTheme="minorHAnsi" w:cstheme="minorHAnsi"/>
          <w:b/>
        </w:rPr>
      </w:pPr>
      <w:r>
        <w:rPr>
          <w:rFonts w:ascii="Calibri" w:eastAsia="Calibri" w:hAnsi="Calibri" w:cs="Calibri"/>
          <w:color w:val="000000" w:themeColor="text1"/>
        </w:rPr>
        <w:t xml:space="preserve"> </w:t>
      </w:r>
    </w:p>
    <w:p w:rsidR="007F0237" w:rsidRDefault="00CC7854">
      <w:pPr>
        <w:pStyle w:val="Ttulo1"/>
        <w:numPr>
          <w:ilvl w:val="0"/>
          <w:numId w:val="2"/>
        </w:numPr>
        <w:spacing w:before="0" w:line="360" w:lineRule="auto"/>
        <w:ind w:left="567" w:hanging="567"/>
        <w:rPr>
          <w:sz w:val="28"/>
        </w:rPr>
      </w:pPr>
      <w:bookmarkStart w:id="7" w:name="_Toc54775163"/>
      <w:bookmarkStart w:id="8" w:name="_Toc54775084"/>
      <w:bookmarkStart w:id="9" w:name="_Toc54774741"/>
      <w:bookmarkStart w:id="10" w:name="_Toc54774931"/>
      <w:bookmarkStart w:id="11" w:name="_Toc54774845"/>
      <w:bookmarkStart w:id="12" w:name="_Toc54775083"/>
      <w:bookmarkStart w:id="13" w:name="_Toc54775164"/>
      <w:bookmarkStart w:id="14" w:name="_Toc54774742"/>
      <w:bookmarkStart w:id="15" w:name="_Toc54774933"/>
      <w:bookmarkStart w:id="16" w:name="_Toc54774743"/>
      <w:bookmarkStart w:id="17" w:name="_Toc54774844"/>
      <w:bookmarkStart w:id="18" w:name="_Toc54774932"/>
      <w:bookmarkStart w:id="19" w:name="_Toc54775082"/>
      <w:bookmarkStart w:id="20" w:name="_Toc54775162"/>
      <w:bookmarkStart w:id="21" w:name="_Toc54774846"/>
      <w:bookmarkStart w:id="22" w:name="_Toc60132367"/>
      <w:bookmarkStart w:id="23" w:name="_Toc200345621"/>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sz w:val="28"/>
        </w:rPr>
        <w:lastRenderedPageBreak/>
        <w:t>Objetivo</w:t>
      </w:r>
      <w:bookmarkEnd w:id="22"/>
      <w:bookmarkEnd w:id="23"/>
    </w:p>
    <w:p w:rsidR="007F0237" w:rsidRPr="00F812DB" w:rsidRDefault="007F0237">
      <w:pPr>
        <w:spacing w:line="360" w:lineRule="auto"/>
        <w:rPr>
          <w:rFonts w:asciiTheme="minorHAnsi" w:hAnsiTheme="minorHAnsi" w:cstheme="minorHAnsi"/>
        </w:rPr>
      </w:pPr>
    </w:p>
    <w:p w:rsidR="007F0237" w:rsidRDefault="00CC7854">
      <w:pPr>
        <w:pStyle w:val="Prrafodelista"/>
        <w:keepNext/>
        <w:keepLines/>
        <w:numPr>
          <w:ilvl w:val="0"/>
          <w:numId w:val="5"/>
        </w:numPr>
        <w:spacing w:line="360" w:lineRule="auto"/>
        <w:ind w:left="1134" w:hanging="567"/>
        <w:outlineLvl w:val="1"/>
        <w:rPr>
          <w:rFonts w:asciiTheme="minorHAnsi" w:eastAsiaTheme="majorEastAsia" w:hAnsiTheme="minorHAnsi" w:cstheme="majorBidi"/>
          <w:b/>
          <w:bCs/>
          <w:sz w:val="28"/>
          <w:szCs w:val="28"/>
        </w:rPr>
      </w:pPr>
      <w:bookmarkStart w:id="24" w:name="_Toc173415971"/>
      <w:bookmarkStart w:id="25" w:name="_Toc200345622"/>
      <w:r>
        <w:rPr>
          <w:rFonts w:asciiTheme="minorHAnsi" w:eastAsiaTheme="majorEastAsia" w:hAnsiTheme="minorHAnsi" w:cstheme="majorBidi"/>
          <w:b/>
          <w:bCs/>
          <w:sz w:val="28"/>
          <w:szCs w:val="28"/>
        </w:rPr>
        <w:t>Objetivo general</w:t>
      </w:r>
      <w:bookmarkEnd w:id="24"/>
      <w:bookmarkEnd w:id="25"/>
    </w:p>
    <w:p w:rsidR="00F812DB" w:rsidRDefault="00F812DB">
      <w:pPr>
        <w:spacing w:line="360" w:lineRule="auto"/>
        <w:ind w:left="1134"/>
        <w:jc w:val="both"/>
        <w:rPr>
          <w:rFonts w:ascii="Calibri" w:eastAsia="Calibri" w:hAnsi="Calibri" w:cs="Calibri"/>
        </w:rPr>
      </w:pPr>
    </w:p>
    <w:p w:rsidR="007F0237" w:rsidRDefault="00CC7854">
      <w:pPr>
        <w:spacing w:line="360" w:lineRule="auto"/>
        <w:ind w:left="1134"/>
        <w:jc w:val="both"/>
        <w:rPr>
          <w:rFonts w:ascii="Calibri" w:eastAsia="Calibri" w:hAnsi="Calibri" w:cs="Calibri"/>
        </w:rPr>
      </w:pPr>
      <w:r>
        <w:rPr>
          <w:rFonts w:ascii="Calibri" w:eastAsia="Calibri" w:hAnsi="Calibri" w:cs="Calibri"/>
        </w:rPr>
        <w:t>Establecer una herramienta técnico-administrativa, que permita prevenir y abordar el acoso sexual en la</w:t>
      </w:r>
      <w:r>
        <w:rPr>
          <w:rFonts w:ascii="Calibri" w:eastAsia="Calibri" w:hAnsi="Calibri" w:cs="Calibri"/>
          <w:lang w:val="es-MX"/>
        </w:rPr>
        <w:t xml:space="preserve"> Secretaría Nacional de Administración de Bienes en Extinción de Dominio</w:t>
      </w:r>
      <w:r>
        <w:rPr>
          <w:rFonts w:ascii="Calibri" w:eastAsia="Calibri" w:hAnsi="Calibri" w:cs="Calibri"/>
        </w:rPr>
        <w:t xml:space="preserve">, implementando mecanismos seguros de denuncia y promoción de un ambiente laboral respetuoso, garantizando el acceso a la información y formación sobre los derechos de </w:t>
      </w:r>
      <w:r w:rsidR="00440D2C">
        <w:rPr>
          <w:rFonts w:ascii="Calibri" w:eastAsia="Calibri" w:hAnsi="Calibri" w:cs="Calibri"/>
        </w:rPr>
        <w:t xml:space="preserve">las trabajadoras y </w:t>
      </w:r>
      <w:r>
        <w:rPr>
          <w:rFonts w:ascii="Calibri" w:eastAsia="Calibri" w:hAnsi="Calibri" w:cs="Calibri"/>
        </w:rPr>
        <w:t>los trabajadores.</w:t>
      </w:r>
    </w:p>
    <w:p w:rsidR="007F0237" w:rsidRDefault="007F0237">
      <w:pPr>
        <w:spacing w:line="360" w:lineRule="auto"/>
        <w:rPr>
          <w:rFonts w:asciiTheme="minorHAnsi" w:eastAsiaTheme="majorEastAsia" w:hAnsiTheme="minorHAnsi" w:cstheme="majorBidi"/>
          <w:b/>
          <w:bCs/>
          <w:sz w:val="28"/>
          <w:szCs w:val="28"/>
        </w:rPr>
      </w:pPr>
    </w:p>
    <w:p w:rsidR="007F0237" w:rsidRDefault="00CC7854">
      <w:pPr>
        <w:pStyle w:val="Prrafodelista"/>
        <w:keepNext/>
        <w:keepLines/>
        <w:numPr>
          <w:ilvl w:val="0"/>
          <w:numId w:val="5"/>
        </w:numPr>
        <w:spacing w:line="360" w:lineRule="auto"/>
        <w:ind w:left="1134" w:hanging="567"/>
        <w:outlineLvl w:val="1"/>
        <w:rPr>
          <w:rFonts w:asciiTheme="minorHAnsi" w:hAnsiTheme="minorHAnsi" w:cstheme="minorHAnsi"/>
          <w:b/>
          <w:sz w:val="28"/>
        </w:rPr>
      </w:pPr>
      <w:bookmarkStart w:id="26" w:name="_Toc60132369"/>
      <w:bookmarkStart w:id="27" w:name="_Toc144810935"/>
      <w:bookmarkStart w:id="28" w:name="_Toc173415972"/>
      <w:bookmarkStart w:id="29" w:name="_Toc200345623"/>
      <w:r>
        <w:rPr>
          <w:rFonts w:asciiTheme="minorHAnsi" w:hAnsiTheme="minorHAnsi" w:cstheme="minorHAnsi"/>
          <w:b/>
          <w:sz w:val="28"/>
        </w:rPr>
        <w:t>Objetivos específicos</w:t>
      </w:r>
      <w:bookmarkEnd w:id="26"/>
      <w:bookmarkEnd w:id="27"/>
      <w:bookmarkEnd w:id="28"/>
      <w:bookmarkEnd w:id="29"/>
    </w:p>
    <w:p w:rsidR="007F0237" w:rsidRDefault="007F0237">
      <w:pPr>
        <w:spacing w:line="360" w:lineRule="auto"/>
        <w:ind w:left="1134" w:firstLine="567"/>
        <w:jc w:val="both"/>
        <w:rPr>
          <w:rFonts w:asciiTheme="minorHAnsi" w:hAnsiTheme="minorHAnsi" w:cstheme="minorHAnsi"/>
        </w:rPr>
      </w:pPr>
    </w:p>
    <w:p w:rsidR="007F0237" w:rsidRDefault="00CC7854">
      <w:pPr>
        <w:pStyle w:val="Prrafodelista"/>
        <w:numPr>
          <w:ilvl w:val="0"/>
          <w:numId w:val="6"/>
        </w:numPr>
        <w:spacing w:line="360" w:lineRule="auto"/>
        <w:ind w:left="1701" w:hanging="567"/>
        <w:jc w:val="both"/>
        <w:rPr>
          <w:rFonts w:asciiTheme="minorHAnsi" w:hAnsiTheme="minorHAnsi" w:cstheme="minorHAnsi"/>
        </w:rPr>
      </w:pPr>
      <w:r>
        <w:rPr>
          <w:rFonts w:asciiTheme="minorHAnsi" w:hAnsiTheme="minorHAnsi" w:cstheme="minorHAnsi"/>
        </w:rPr>
        <w:t>Implementar un instrumento que brinde los mecanismos accesibles, seguros y eficaces para la recepción, gestión y seguimiento de denuncias por acoso sexual dentro de Institución.</w:t>
      </w:r>
    </w:p>
    <w:p w:rsidR="000251E1" w:rsidRDefault="00CC7854" w:rsidP="000251E1">
      <w:pPr>
        <w:pStyle w:val="Prrafodelista"/>
        <w:numPr>
          <w:ilvl w:val="0"/>
          <w:numId w:val="6"/>
        </w:numPr>
        <w:spacing w:line="360" w:lineRule="auto"/>
        <w:ind w:left="1701" w:hanging="567"/>
        <w:jc w:val="both"/>
        <w:rPr>
          <w:rFonts w:asciiTheme="minorHAnsi" w:hAnsiTheme="minorHAnsi" w:cstheme="minorHAnsi"/>
        </w:rPr>
      </w:pPr>
      <w:r>
        <w:rPr>
          <w:rFonts w:asciiTheme="minorHAnsi" w:hAnsiTheme="minorHAnsi" w:cstheme="minorHAnsi"/>
        </w:rPr>
        <w:t>Dar a conocer los roles y responsabilidades al personal a cargo de la implementación de este documento, con el fin de gestionar la prevención del acoso sexual y promover una cultura organizacional basada en el respeto, la equidad y la dignidad humana.</w:t>
      </w:r>
    </w:p>
    <w:p w:rsidR="007F0237" w:rsidRPr="000251E1" w:rsidRDefault="00CC7854" w:rsidP="000251E1">
      <w:pPr>
        <w:pStyle w:val="Prrafodelista"/>
        <w:numPr>
          <w:ilvl w:val="0"/>
          <w:numId w:val="6"/>
        </w:numPr>
        <w:spacing w:line="360" w:lineRule="auto"/>
        <w:ind w:left="1701" w:hanging="567"/>
        <w:jc w:val="both"/>
        <w:rPr>
          <w:rFonts w:asciiTheme="minorHAnsi" w:hAnsiTheme="minorHAnsi" w:cstheme="minorHAnsi"/>
        </w:rPr>
      </w:pPr>
      <w:r w:rsidRPr="000251E1">
        <w:rPr>
          <w:rFonts w:asciiTheme="minorHAnsi" w:hAnsiTheme="minorHAnsi" w:cstheme="minorHAnsi"/>
        </w:rPr>
        <w:t>Establecer un sistema de monitoreo y evaluación continua del protocolo que permita medir su efectividad, identificar áreas de mejora y garantizar su actualización conforme a las necesidades institucionales y normativa interna.</w:t>
      </w:r>
    </w:p>
    <w:p w:rsidR="007F0237" w:rsidRDefault="007F0237">
      <w:pPr>
        <w:spacing w:line="360" w:lineRule="auto"/>
        <w:jc w:val="both"/>
        <w:rPr>
          <w:rFonts w:asciiTheme="minorHAnsi" w:hAnsiTheme="minorHAnsi" w:cstheme="minorHAnsi"/>
        </w:rPr>
      </w:pPr>
    </w:p>
    <w:p w:rsidR="007F0237" w:rsidRDefault="00CC7854">
      <w:pPr>
        <w:pStyle w:val="Ttulo1"/>
        <w:numPr>
          <w:ilvl w:val="0"/>
          <w:numId w:val="2"/>
        </w:numPr>
        <w:spacing w:before="0" w:line="360" w:lineRule="auto"/>
        <w:ind w:left="567" w:hanging="567"/>
        <w:rPr>
          <w:rFonts w:cstheme="minorHAnsi"/>
          <w:sz w:val="28"/>
        </w:rPr>
      </w:pPr>
      <w:bookmarkStart w:id="30" w:name="_Toc60132370"/>
      <w:bookmarkStart w:id="31" w:name="_Toc185583941"/>
      <w:bookmarkStart w:id="32" w:name="_Toc188526151"/>
      <w:bookmarkStart w:id="33" w:name="_Toc194667704"/>
      <w:bookmarkStart w:id="34" w:name="_Toc200345624"/>
      <w:r>
        <w:rPr>
          <w:rFonts w:cstheme="minorHAnsi"/>
          <w:sz w:val="28"/>
        </w:rPr>
        <w:lastRenderedPageBreak/>
        <w:t>Filosofía institucional</w:t>
      </w:r>
      <w:bookmarkEnd w:id="30"/>
      <w:r>
        <w:rPr>
          <w:rStyle w:val="Refdenotaalpie"/>
          <w:rFonts w:cstheme="minorHAnsi"/>
          <w:sz w:val="28"/>
        </w:rPr>
        <w:footnoteReference w:id="1"/>
      </w:r>
      <w:bookmarkEnd w:id="31"/>
      <w:bookmarkEnd w:id="32"/>
      <w:bookmarkEnd w:id="33"/>
      <w:bookmarkEnd w:id="34"/>
    </w:p>
    <w:p w:rsidR="007F0237" w:rsidRDefault="007F0237">
      <w:pPr>
        <w:spacing w:line="360" w:lineRule="auto"/>
        <w:rPr>
          <w:rFonts w:asciiTheme="minorHAnsi" w:hAnsiTheme="minorHAnsi" w:cstheme="minorHAnsi"/>
        </w:rPr>
      </w:pPr>
    </w:p>
    <w:p w:rsidR="007F0237" w:rsidRDefault="00CC7854">
      <w:pPr>
        <w:pStyle w:val="Ttulo2"/>
        <w:numPr>
          <w:ilvl w:val="0"/>
          <w:numId w:val="7"/>
        </w:numPr>
        <w:spacing w:before="0" w:line="360" w:lineRule="auto"/>
        <w:ind w:left="1134" w:hanging="567"/>
        <w:rPr>
          <w:rFonts w:cstheme="minorHAnsi"/>
          <w:sz w:val="28"/>
        </w:rPr>
      </w:pPr>
      <w:bookmarkStart w:id="35" w:name="_Toc54774851"/>
      <w:bookmarkStart w:id="36" w:name="_Toc54775089"/>
      <w:bookmarkStart w:id="37" w:name="_Toc54775169"/>
      <w:bookmarkStart w:id="38" w:name="_Toc54774748"/>
      <w:bookmarkStart w:id="39" w:name="_Toc54774938"/>
      <w:bookmarkStart w:id="40" w:name="_Toc185583942"/>
      <w:bookmarkStart w:id="41" w:name="_Toc147401290"/>
      <w:bookmarkStart w:id="42" w:name="_Toc181609431"/>
      <w:bookmarkStart w:id="43" w:name="_Toc60132371"/>
      <w:bookmarkStart w:id="44" w:name="_Toc194667705"/>
      <w:bookmarkStart w:id="45" w:name="_Toc144803748"/>
      <w:bookmarkStart w:id="46" w:name="_Toc188526152"/>
      <w:bookmarkStart w:id="47" w:name="_Toc200345625"/>
      <w:bookmarkEnd w:id="35"/>
      <w:bookmarkEnd w:id="36"/>
      <w:bookmarkEnd w:id="37"/>
      <w:bookmarkEnd w:id="38"/>
      <w:bookmarkEnd w:id="39"/>
      <w:r>
        <w:rPr>
          <w:rFonts w:cstheme="minorHAnsi"/>
          <w:sz w:val="28"/>
        </w:rPr>
        <w:t>Misión</w:t>
      </w:r>
      <w:bookmarkEnd w:id="40"/>
      <w:bookmarkEnd w:id="41"/>
      <w:bookmarkEnd w:id="42"/>
      <w:bookmarkEnd w:id="43"/>
      <w:bookmarkEnd w:id="44"/>
      <w:bookmarkEnd w:id="45"/>
      <w:bookmarkEnd w:id="46"/>
      <w:bookmarkEnd w:id="47"/>
    </w:p>
    <w:p w:rsidR="007F0237" w:rsidRDefault="007F0237">
      <w:pPr>
        <w:tabs>
          <w:tab w:val="left" w:pos="1633"/>
        </w:tabs>
        <w:spacing w:line="360" w:lineRule="auto"/>
        <w:ind w:left="1134"/>
        <w:jc w:val="both"/>
        <w:rPr>
          <w:rFonts w:asciiTheme="minorHAnsi" w:hAnsiTheme="minorHAnsi" w:cstheme="minorHAnsi"/>
          <w:lang w:val="es-MX"/>
        </w:rPr>
      </w:pPr>
    </w:p>
    <w:p w:rsidR="007F0237" w:rsidRDefault="00CC7854">
      <w:pPr>
        <w:tabs>
          <w:tab w:val="left" w:pos="1633"/>
        </w:tabs>
        <w:spacing w:line="360" w:lineRule="auto"/>
        <w:ind w:left="1134"/>
        <w:jc w:val="both"/>
        <w:rPr>
          <w:rFonts w:asciiTheme="minorHAnsi" w:hAnsiTheme="minorHAnsi" w:cstheme="minorHAnsi"/>
          <w:lang w:val="es-MX"/>
        </w:rPr>
      </w:pPr>
      <w:r>
        <w:rPr>
          <w:rFonts w:asciiTheme="minorHAnsi" w:hAnsiTheme="minorHAnsi" w:cstheme="minorHAnsi"/>
          <w:lang w:val="es-MX"/>
        </w:rPr>
        <w:t>Somos una Institución Pública, que vela por la correcta administración de todos los bienes que se tienen bajo su responsabilidad, que se encuentran con medida cautelar o precautoria y los declarados en extinción de dominio en aplicación de la Ley, que representen un interés económico para el Estado.</w:t>
      </w:r>
    </w:p>
    <w:p w:rsidR="007F0237" w:rsidRDefault="007F0237">
      <w:pPr>
        <w:tabs>
          <w:tab w:val="left" w:pos="1633"/>
        </w:tabs>
        <w:spacing w:line="360" w:lineRule="auto"/>
        <w:ind w:left="1134"/>
        <w:jc w:val="both"/>
        <w:rPr>
          <w:rFonts w:asciiTheme="minorHAnsi" w:hAnsiTheme="minorHAnsi" w:cstheme="minorHAnsi"/>
          <w:lang w:val="es-MX"/>
        </w:rPr>
      </w:pPr>
    </w:p>
    <w:p w:rsidR="007F0237" w:rsidRDefault="00CC7854">
      <w:pPr>
        <w:pStyle w:val="Ttulo2"/>
        <w:numPr>
          <w:ilvl w:val="0"/>
          <w:numId w:val="7"/>
        </w:numPr>
        <w:spacing w:before="0" w:line="360" w:lineRule="auto"/>
        <w:ind w:left="1134" w:hanging="567"/>
        <w:rPr>
          <w:rFonts w:cstheme="minorHAnsi"/>
          <w:sz w:val="28"/>
        </w:rPr>
      </w:pPr>
      <w:bookmarkStart w:id="48" w:name="_Toc188526153"/>
      <w:bookmarkStart w:id="49" w:name="_Toc194667706"/>
      <w:bookmarkStart w:id="50" w:name="_Toc181609432"/>
      <w:bookmarkStart w:id="51" w:name="_Toc60132372"/>
      <w:bookmarkStart w:id="52" w:name="_Toc144803750"/>
      <w:bookmarkStart w:id="53" w:name="_Toc147401292"/>
      <w:bookmarkStart w:id="54" w:name="_Toc185583943"/>
      <w:bookmarkStart w:id="55" w:name="_Toc200345626"/>
      <w:r>
        <w:rPr>
          <w:rFonts w:cstheme="minorHAnsi"/>
          <w:sz w:val="28"/>
        </w:rPr>
        <w:t>Visión</w:t>
      </w:r>
      <w:bookmarkEnd w:id="48"/>
      <w:bookmarkEnd w:id="49"/>
      <w:bookmarkEnd w:id="50"/>
      <w:bookmarkEnd w:id="51"/>
      <w:bookmarkEnd w:id="52"/>
      <w:bookmarkEnd w:id="53"/>
      <w:bookmarkEnd w:id="54"/>
      <w:bookmarkEnd w:id="55"/>
    </w:p>
    <w:p w:rsidR="007F0237" w:rsidRDefault="007F0237">
      <w:pPr>
        <w:autoSpaceDE w:val="0"/>
        <w:autoSpaceDN w:val="0"/>
        <w:adjustRightInd w:val="0"/>
        <w:spacing w:line="360" w:lineRule="auto"/>
        <w:ind w:left="1134"/>
        <w:jc w:val="both"/>
        <w:rPr>
          <w:rFonts w:asciiTheme="minorHAnsi" w:hAnsiTheme="minorHAnsi" w:cstheme="minorHAnsi"/>
          <w:color w:val="000000"/>
          <w:lang w:val="es-MX"/>
        </w:rPr>
      </w:pPr>
    </w:p>
    <w:p w:rsidR="007F0237" w:rsidRDefault="00CC7854" w:rsidP="00E17D34">
      <w:pPr>
        <w:autoSpaceDE w:val="0"/>
        <w:autoSpaceDN w:val="0"/>
        <w:adjustRightInd w:val="0"/>
        <w:spacing w:line="360" w:lineRule="auto"/>
        <w:ind w:left="1134"/>
        <w:jc w:val="both"/>
        <w:rPr>
          <w:rFonts w:asciiTheme="minorHAnsi" w:hAnsiTheme="minorHAnsi" w:cstheme="minorHAnsi"/>
          <w:color w:val="000000"/>
          <w:lang w:val="es-MX"/>
        </w:rPr>
      </w:pPr>
      <w:r>
        <w:rPr>
          <w:rFonts w:asciiTheme="minorHAnsi" w:hAnsiTheme="minorHAnsi" w:cstheme="minorHAnsi"/>
          <w:color w:val="000000"/>
          <w:lang w:val="es-MX"/>
        </w:rPr>
        <w:t>Para el 2025 ser una Institución Pública moderna, que cumple sus atribuciones con estándares de eficiencia, eficacia y transparencia, para alcanzar su autonomía financiera, con los fondos provenientes de los recursos derivados de la Ley de Extinción de Dominio, coadyuvando al fortalecimiento de los sistemas de seguridad y justicia.</w:t>
      </w:r>
    </w:p>
    <w:p w:rsidR="000251E1" w:rsidRDefault="000251E1" w:rsidP="000251E1">
      <w:pPr>
        <w:autoSpaceDE w:val="0"/>
        <w:autoSpaceDN w:val="0"/>
        <w:adjustRightInd w:val="0"/>
        <w:spacing w:line="360" w:lineRule="auto"/>
        <w:jc w:val="both"/>
        <w:rPr>
          <w:rFonts w:asciiTheme="minorHAnsi" w:hAnsiTheme="minorHAnsi" w:cstheme="minorHAnsi"/>
          <w:color w:val="000000"/>
          <w:lang w:val="es-MX"/>
        </w:rPr>
      </w:pPr>
    </w:p>
    <w:p w:rsidR="007F0237" w:rsidRDefault="00CC7854">
      <w:pPr>
        <w:pStyle w:val="Ttulo2"/>
        <w:numPr>
          <w:ilvl w:val="0"/>
          <w:numId w:val="7"/>
        </w:numPr>
        <w:spacing w:before="0" w:line="360" w:lineRule="auto"/>
        <w:ind w:left="1134" w:hanging="567"/>
        <w:rPr>
          <w:rFonts w:cstheme="minorHAnsi"/>
          <w:sz w:val="28"/>
        </w:rPr>
      </w:pPr>
      <w:bookmarkStart w:id="56" w:name="_Toc181609433"/>
      <w:bookmarkStart w:id="57" w:name="_Toc194667707"/>
      <w:bookmarkStart w:id="58" w:name="_Toc188526154"/>
      <w:bookmarkStart w:id="59" w:name="_Toc185583944"/>
      <w:bookmarkStart w:id="60" w:name="_Toc147401291"/>
      <w:bookmarkStart w:id="61" w:name="_Toc144803749"/>
      <w:bookmarkStart w:id="62" w:name="_Toc200345627"/>
      <w:r>
        <w:rPr>
          <w:rFonts w:cstheme="minorHAnsi"/>
          <w:sz w:val="28"/>
        </w:rPr>
        <w:t>Objetivo Institucional</w:t>
      </w:r>
      <w:bookmarkEnd w:id="56"/>
      <w:bookmarkEnd w:id="57"/>
      <w:bookmarkEnd w:id="58"/>
      <w:bookmarkEnd w:id="59"/>
      <w:bookmarkEnd w:id="60"/>
      <w:bookmarkEnd w:id="61"/>
      <w:bookmarkEnd w:id="62"/>
    </w:p>
    <w:p w:rsidR="007F0237" w:rsidRDefault="007F0237">
      <w:pPr>
        <w:spacing w:line="360" w:lineRule="auto"/>
        <w:rPr>
          <w:rFonts w:asciiTheme="minorHAnsi" w:hAnsiTheme="minorHAnsi" w:cstheme="minorHAnsi"/>
        </w:rPr>
      </w:pPr>
    </w:p>
    <w:p w:rsidR="007F0237" w:rsidRDefault="00CC7854">
      <w:pPr>
        <w:spacing w:line="360" w:lineRule="auto"/>
        <w:ind w:left="1134"/>
        <w:jc w:val="both"/>
        <w:rPr>
          <w:rFonts w:asciiTheme="minorHAnsi" w:hAnsiTheme="minorHAnsi" w:cstheme="minorHAnsi"/>
        </w:rPr>
      </w:pPr>
      <w:r>
        <w:rPr>
          <w:rFonts w:asciiTheme="minorHAnsi" w:hAnsiTheme="minorHAnsi" w:cstheme="minorHAnsi"/>
        </w:rPr>
        <w:t>Fortalecimiento de las capacidades institucionales para la administración eficiente de los bienes.</w:t>
      </w:r>
    </w:p>
    <w:p w:rsidR="007F0237" w:rsidRDefault="007F0237">
      <w:pPr>
        <w:autoSpaceDE w:val="0"/>
        <w:autoSpaceDN w:val="0"/>
        <w:adjustRightInd w:val="0"/>
        <w:spacing w:line="360" w:lineRule="auto"/>
        <w:ind w:left="1134"/>
        <w:jc w:val="both"/>
        <w:rPr>
          <w:rFonts w:asciiTheme="minorHAnsi" w:hAnsiTheme="minorHAnsi" w:cstheme="minorHAnsi"/>
          <w:color w:val="000000"/>
          <w:lang w:val="es-MX"/>
        </w:rPr>
      </w:pPr>
    </w:p>
    <w:p w:rsidR="00204ED8" w:rsidRDefault="00204ED8">
      <w:pPr>
        <w:autoSpaceDE w:val="0"/>
        <w:autoSpaceDN w:val="0"/>
        <w:adjustRightInd w:val="0"/>
        <w:spacing w:line="360" w:lineRule="auto"/>
        <w:ind w:left="1134"/>
        <w:jc w:val="both"/>
        <w:rPr>
          <w:rFonts w:asciiTheme="minorHAnsi" w:hAnsiTheme="minorHAnsi" w:cstheme="minorHAnsi"/>
          <w:color w:val="000000"/>
          <w:lang w:val="es-MX"/>
        </w:rPr>
      </w:pPr>
    </w:p>
    <w:p w:rsidR="007F0237" w:rsidRDefault="00F812DB">
      <w:pPr>
        <w:pStyle w:val="Ttulo2"/>
        <w:numPr>
          <w:ilvl w:val="0"/>
          <w:numId w:val="7"/>
        </w:numPr>
        <w:spacing w:before="0" w:line="360" w:lineRule="auto"/>
        <w:ind w:left="1134" w:hanging="567"/>
        <w:rPr>
          <w:rFonts w:cstheme="minorHAnsi"/>
          <w:sz w:val="28"/>
        </w:rPr>
      </w:pPr>
      <w:bookmarkStart w:id="63" w:name="_Toc60132373"/>
      <w:bookmarkStart w:id="64" w:name="_Toc147401293"/>
      <w:bookmarkStart w:id="65" w:name="_Toc181609434"/>
      <w:bookmarkStart w:id="66" w:name="_Toc185583945"/>
      <w:bookmarkStart w:id="67" w:name="_Toc188526155"/>
      <w:bookmarkStart w:id="68" w:name="_Toc194667708"/>
      <w:bookmarkStart w:id="69" w:name="_Toc144803751"/>
      <w:bookmarkStart w:id="70" w:name="_Toc200345628"/>
      <w:r>
        <w:rPr>
          <w:rFonts w:cstheme="minorHAnsi"/>
          <w:noProof/>
          <w:lang w:val="es-ES"/>
        </w:rPr>
        <w:lastRenderedPageBreak/>
        <w:drawing>
          <wp:anchor distT="0" distB="0" distL="114300" distR="114300" simplePos="0" relativeHeight="251662336" behindDoc="0" locked="0" layoutInCell="1" allowOverlap="1" wp14:editId="177531C4">
            <wp:simplePos x="0" y="0"/>
            <wp:positionH relativeFrom="margin">
              <wp:posOffset>191135</wp:posOffset>
            </wp:positionH>
            <wp:positionV relativeFrom="paragraph">
              <wp:posOffset>232369</wp:posOffset>
            </wp:positionV>
            <wp:extent cx="5535295" cy="2626995"/>
            <wp:effectExtent l="0" t="0" r="0" b="0"/>
            <wp:wrapNone/>
            <wp:docPr id="6" name="Imagen 6" descr="C:\Users\leiva.cesar\Downloads\PRINCIPIOS ÉTICOS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C:\Users\leiva.cesar\Downloads\PRINCIPIOS ÉTICOS 2023.png"/>
                    <pic:cNvPicPr>
                      <a:picLocks noChangeAspect="1" noChangeArrowheads="1"/>
                    </pic:cNvPicPr>
                  </pic:nvPicPr>
                  <pic:blipFill>
                    <a:blip r:embed="rId12" cstate="print">
                      <a:extLst>
                        <a:ext uri="{28A0092B-C50C-407E-A947-70E740481C1C}">
                          <a14:useLocalDpi xmlns:a14="http://schemas.microsoft.com/office/drawing/2010/main" val="0"/>
                        </a:ext>
                      </a:extLst>
                    </a:blip>
                    <a:srcRect t="16470" b="22135"/>
                    <a:stretch>
                      <a:fillRect/>
                    </a:stretch>
                  </pic:blipFill>
                  <pic:spPr>
                    <a:xfrm>
                      <a:off x="0" y="0"/>
                      <a:ext cx="5535295" cy="2626995"/>
                    </a:xfrm>
                    <a:prstGeom prst="rect">
                      <a:avLst/>
                    </a:prstGeom>
                    <a:noFill/>
                    <a:ln>
                      <a:noFill/>
                    </a:ln>
                  </pic:spPr>
                </pic:pic>
              </a:graphicData>
            </a:graphic>
          </wp:anchor>
        </w:drawing>
      </w:r>
      <w:r w:rsidR="00CC7854">
        <w:rPr>
          <w:rFonts w:cstheme="minorHAnsi"/>
          <w:sz w:val="28"/>
        </w:rPr>
        <w:t>Código de Ética</w:t>
      </w:r>
      <w:bookmarkEnd w:id="63"/>
      <w:r w:rsidR="00CC7854">
        <w:rPr>
          <w:rStyle w:val="Refdenotaalpie"/>
          <w:rFonts w:cstheme="minorHAnsi"/>
          <w:sz w:val="28"/>
        </w:rPr>
        <w:footnoteReference w:id="2"/>
      </w:r>
      <w:bookmarkEnd w:id="64"/>
      <w:bookmarkEnd w:id="65"/>
      <w:bookmarkEnd w:id="66"/>
      <w:bookmarkEnd w:id="67"/>
      <w:bookmarkEnd w:id="68"/>
      <w:bookmarkEnd w:id="69"/>
      <w:bookmarkEnd w:id="70"/>
    </w:p>
    <w:p w:rsidR="007F0237" w:rsidRDefault="007F0237" w:rsidP="00204ED8">
      <w:pPr>
        <w:rPr>
          <w:rFonts w:asciiTheme="minorHAnsi" w:hAnsiTheme="minorHAnsi" w:cstheme="minorHAnsi"/>
          <w:b/>
          <w:bCs/>
        </w:rPr>
      </w:pPr>
    </w:p>
    <w:p w:rsidR="007F0237" w:rsidRDefault="007F0237">
      <w:pPr>
        <w:ind w:left="426" w:firstLine="708"/>
        <w:rPr>
          <w:rFonts w:asciiTheme="minorHAnsi" w:hAnsiTheme="minorHAnsi" w:cstheme="minorHAnsi"/>
          <w:b/>
          <w:bCs/>
        </w:rPr>
      </w:pPr>
    </w:p>
    <w:p w:rsidR="007F0237" w:rsidRDefault="007F0237">
      <w:pPr>
        <w:ind w:left="426" w:firstLine="708"/>
        <w:rPr>
          <w:rFonts w:asciiTheme="minorHAnsi" w:hAnsiTheme="minorHAnsi" w:cstheme="minorHAnsi"/>
          <w:b/>
          <w:bCs/>
        </w:rPr>
      </w:pPr>
    </w:p>
    <w:p w:rsidR="007F0237" w:rsidRDefault="007F0237">
      <w:pPr>
        <w:ind w:left="426" w:firstLine="708"/>
        <w:rPr>
          <w:rFonts w:asciiTheme="minorHAnsi" w:hAnsiTheme="minorHAnsi" w:cstheme="minorHAnsi"/>
          <w:b/>
          <w:bCs/>
        </w:rPr>
      </w:pPr>
    </w:p>
    <w:p w:rsidR="007F0237" w:rsidRDefault="007F0237">
      <w:pPr>
        <w:ind w:left="426" w:firstLine="708"/>
        <w:rPr>
          <w:rFonts w:asciiTheme="minorHAnsi" w:hAnsiTheme="minorHAnsi" w:cstheme="minorHAnsi"/>
          <w:b/>
          <w:bCs/>
        </w:rPr>
      </w:pPr>
    </w:p>
    <w:p w:rsidR="007F0237" w:rsidRDefault="007F0237">
      <w:pPr>
        <w:ind w:left="426" w:firstLine="70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F812DB">
      <w:pPr>
        <w:pStyle w:val="Prrafodelista"/>
        <w:spacing w:line="360" w:lineRule="auto"/>
        <w:ind w:left="2268"/>
        <w:rPr>
          <w:rFonts w:asciiTheme="minorHAnsi" w:hAnsiTheme="minorHAnsi" w:cstheme="minorHAnsi"/>
        </w:rPr>
      </w:pPr>
      <w:r>
        <w:rPr>
          <w:rFonts w:asciiTheme="minorHAnsi" w:hAnsiTheme="minorHAnsi" w:cstheme="minorHAnsi"/>
          <w:noProof/>
          <w:lang w:val="es-ES"/>
        </w:rPr>
        <w:drawing>
          <wp:anchor distT="0" distB="0" distL="114300" distR="114300" simplePos="0" relativeHeight="251663360" behindDoc="0" locked="0" layoutInCell="1" allowOverlap="1" wp14:editId="3473091B">
            <wp:simplePos x="0" y="0"/>
            <wp:positionH relativeFrom="margin">
              <wp:posOffset>380117</wp:posOffset>
            </wp:positionH>
            <wp:positionV relativeFrom="paragraph">
              <wp:posOffset>110473</wp:posOffset>
            </wp:positionV>
            <wp:extent cx="5283835" cy="2525395"/>
            <wp:effectExtent l="0" t="0" r="0" b="8255"/>
            <wp:wrapNone/>
            <wp:docPr id="12" name="Imagen 12" descr="C:\Users\leiva.cesar\Downloads\VALORES INSTITUCIONALES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Users\leiva.cesar\Downloads\VALORES INSTITUCIONALES 2023.png"/>
                    <pic:cNvPicPr>
                      <a:picLocks noChangeAspect="1" noChangeArrowheads="1"/>
                    </pic:cNvPicPr>
                  </pic:nvPicPr>
                  <pic:blipFill>
                    <a:blip r:embed="rId13" cstate="print">
                      <a:extLst>
                        <a:ext uri="{28A0092B-C50C-407E-A947-70E740481C1C}">
                          <a14:useLocalDpi xmlns:a14="http://schemas.microsoft.com/office/drawing/2010/main" val="0"/>
                        </a:ext>
                      </a:extLst>
                    </a:blip>
                    <a:srcRect l="1480" t="17230" r="2517" b="23414"/>
                    <a:stretch>
                      <a:fillRect/>
                    </a:stretch>
                  </pic:blipFill>
                  <pic:spPr>
                    <a:xfrm>
                      <a:off x="0" y="0"/>
                      <a:ext cx="5283835" cy="2525395"/>
                    </a:xfrm>
                    <a:prstGeom prst="rect">
                      <a:avLst/>
                    </a:prstGeom>
                    <a:noFill/>
                    <a:ln>
                      <a:noFill/>
                    </a:ln>
                  </pic:spPr>
                </pic:pic>
              </a:graphicData>
            </a:graphic>
          </wp:anchor>
        </w:drawing>
      </w: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7F0237" w:rsidRDefault="007F0237">
      <w:pPr>
        <w:pStyle w:val="Prrafodelista"/>
        <w:spacing w:line="360" w:lineRule="auto"/>
        <w:ind w:left="2268"/>
        <w:rPr>
          <w:rFonts w:asciiTheme="minorHAnsi" w:hAnsiTheme="minorHAnsi" w:cstheme="minorHAnsi"/>
        </w:rPr>
      </w:pPr>
    </w:p>
    <w:p w:rsidR="00F812DB" w:rsidRDefault="00F812DB">
      <w:pPr>
        <w:pStyle w:val="Prrafodelista"/>
        <w:spacing w:line="360" w:lineRule="auto"/>
        <w:ind w:left="2268"/>
        <w:rPr>
          <w:rFonts w:asciiTheme="minorHAnsi" w:hAnsiTheme="minorHAnsi" w:cstheme="minorHAnsi"/>
        </w:rPr>
      </w:pPr>
    </w:p>
    <w:p w:rsidR="007F0237" w:rsidRDefault="00CC7854">
      <w:pPr>
        <w:pStyle w:val="Ttulo2"/>
        <w:numPr>
          <w:ilvl w:val="0"/>
          <w:numId w:val="7"/>
        </w:numPr>
        <w:spacing w:before="0" w:line="360" w:lineRule="auto"/>
        <w:ind w:left="1134" w:hanging="567"/>
        <w:rPr>
          <w:rFonts w:cstheme="minorHAnsi"/>
          <w:sz w:val="28"/>
        </w:rPr>
      </w:pPr>
      <w:bookmarkStart w:id="71" w:name="_Toc144803752"/>
      <w:bookmarkStart w:id="72" w:name="_Toc60132376"/>
      <w:bookmarkStart w:id="73" w:name="_Toc188526156"/>
      <w:bookmarkStart w:id="74" w:name="_Toc181609435"/>
      <w:bookmarkStart w:id="75" w:name="_Toc194667709"/>
      <w:bookmarkStart w:id="76" w:name="_Toc147401294"/>
      <w:bookmarkStart w:id="77" w:name="_Toc185583946"/>
      <w:bookmarkStart w:id="78" w:name="_Toc200345629"/>
      <w:r>
        <w:rPr>
          <w:rFonts w:cstheme="minorHAnsi"/>
          <w:sz w:val="28"/>
        </w:rPr>
        <w:t>Ejes Estratégicos Institucionales 2021-2025</w:t>
      </w:r>
      <w:bookmarkEnd w:id="71"/>
      <w:bookmarkEnd w:id="72"/>
      <w:r>
        <w:rPr>
          <w:rStyle w:val="Refdenotaalpie"/>
          <w:rFonts w:cstheme="minorHAnsi"/>
          <w:sz w:val="28"/>
        </w:rPr>
        <w:footnoteReference w:id="3"/>
      </w:r>
      <w:bookmarkEnd w:id="73"/>
      <w:bookmarkEnd w:id="74"/>
      <w:bookmarkEnd w:id="75"/>
      <w:bookmarkEnd w:id="76"/>
      <w:bookmarkEnd w:id="77"/>
      <w:bookmarkEnd w:id="78"/>
    </w:p>
    <w:p w:rsidR="007F0237" w:rsidRDefault="007F0237">
      <w:pPr>
        <w:spacing w:line="360" w:lineRule="auto"/>
        <w:ind w:left="1134"/>
        <w:jc w:val="both"/>
        <w:rPr>
          <w:rFonts w:asciiTheme="minorHAnsi" w:hAnsiTheme="minorHAnsi" w:cstheme="minorHAnsi"/>
        </w:rPr>
      </w:pPr>
    </w:p>
    <w:p w:rsidR="007F0237" w:rsidRDefault="00CC7854">
      <w:pPr>
        <w:spacing w:line="360" w:lineRule="auto"/>
        <w:ind w:left="1134"/>
        <w:jc w:val="both"/>
        <w:rPr>
          <w:rFonts w:asciiTheme="minorHAnsi" w:hAnsiTheme="minorHAnsi" w:cstheme="minorHAnsi"/>
        </w:rPr>
      </w:pPr>
      <w:r>
        <w:rPr>
          <w:rFonts w:asciiTheme="minorHAnsi" w:hAnsiTheme="minorHAnsi" w:cstheme="minorHAnsi"/>
        </w:rPr>
        <w:t xml:space="preserve">Los ejes estratégicos representan los grandes ámbitos de trabajo bajo los cuales se definen los objetivos, metas y resultados institucionales, representando </w:t>
      </w:r>
      <w:r>
        <w:rPr>
          <w:rFonts w:asciiTheme="minorHAnsi" w:hAnsiTheme="minorHAnsi" w:cstheme="minorHAnsi"/>
        </w:rPr>
        <w:lastRenderedPageBreak/>
        <w:t>compromisos específicos a alcanzar a corto, mediano y largo plazo a cumplir por las diferentes unidades sustantivas y de apoyo de esta Secretaría.</w:t>
      </w:r>
    </w:p>
    <w:p w:rsidR="007F0237" w:rsidRDefault="00204ED8">
      <w:pPr>
        <w:spacing w:line="360" w:lineRule="auto"/>
        <w:rPr>
          <w:rFonts w:asciiTheme="minorHAnsi" w:hAnsiTheme="minorHAnsi" w:cstheme="minorHAnsi"/>
        </w:rPr>
      </w:pPr>
      <w:r>
        <w:rPr>
          <w:rFonts w:asciiTheme="minorHAnsi" w:hAnsiTheme="minorHAnsi" w:cstheme="minorHAnsi"/>
          <w:noProof/>
          <w:lang w:val="es-ES"/>
        </w:rPr>
        <w:drawing>
          <wp:anchor distT="0" distB="0" distL="114300" distR="114300" simplePos="0" relativeHeight="251664384" behindDoc="1" locked="0" layoutInCell="1" allowOverlap="1" wp14:editId="52979CAC">
            <wp:simplePos x="0" y="0"/>
            <wp:positionH relativeFrom="margin">
              <wp:posOffset>393700</wp:posOffset>
            </wp:positionH>
            <wp:positionV relativeFrom="paragraph">
              <wp:posOffset>60546</wp:posOffset>
            </wp:positionV>
            <wp:extent cx="4965065" cy="2091690"/>
            <wp:effectExtent l="0" t="0" r="6985" b="3810"/>
            <wp:wrapTight wrapText="bothSides">
              <wp:wrapPolygon edited="0">
                <wp:start x="0" y="0"/>
                <wp:lineTo x="0" y="21443"/>
                <wp:lineTo x="21548" y="21443"/>
                <wp:lineTo x="21548" y="0"/>
                <wp:lineTo x="0" y="0"/>
              </wp:wrapPolygon>
            </wp:wrapTight>
            <wp:docPr id="5" name="Imagen 5" descr="C:\Users\leiva.cesar\Downloads\PILARES DE LA 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leiva.cesar\Downloads\PILARES DE LA PIE.png"/>
                    <pic:cNvPicPr>
                      <a:picLocks noChangeAspect="1" noChangeArrowheads="1"/>
                    </pic:cNvPicPr>
                  </pic:nvPicPr>
                  <pic:blipFill>
                    <a:blip r:embed="rId14" cstate="print">
                      <a:extLst>
                        <a:ext uri="{28A0092B-C50C-407E-A947-70E740481C1C}">
                          <a14:useLocalDpi xmlns:a14="http://schemas.microsoft.com/office/drawing/2010/main" val="0"/>
                        </a:ext>
                      </a:extLst>
                    </a:blip>
                    <a:srcRect l="5262" t="30671" r="4097" b="10345"/>
                    <a:stretch>
                      <a:fillRect/>
                    </a:stretch>
                  </pic:blipFill>
                  <pic:spPr>
                    <a:xfrm>
                      <a:off x="0" y="0"/>
                      <a:ext cx="4965065" cy="2091690"/>
                    </a:xfrm>
                    <a:prstGeom prst="rect">
                      <a:avLst/>
                    </a:prstGeom>
                    <a:noFill/>
                    <a:ln>
                      <a:noFill/>
                    </a:ln>
                  </pic:spPr>
                </pic:pic>
              </a:graphicData>
            </a:graphic>
          </wp:anchor>
        </w:drawing>
      </w:r>
    </w:p>
    <w:p w:rsidR="007F0237" w:rsidRDefault="007F0237">
      <w:pPr>
        <w:spacing w:line="360" w:lineRule="auto"/>
        <w:rPr>
          <w:rFonts w:asciiTheme="minorHAnsi" w:hAnsiTheme="minorHAnsi" w:cstheme="minorHAnsi"/>
          <w:color w:val="000000" w:themeColor="text1"/>
        </w:rPr>
      </w:pPr>
    </w:p>
    <w:p w:rsidR="007F0237" w:rsidRDefault="007F0237">
      <w:pPr>
        <w:spacing w:line="360" w:lineRule="auto"/>
        <w:rPr>
          <w:rFonts w:asciiTheme="minorHAnsi" w:hAnsiTheme="minorHAnsi" w:cstheme="minorHAnsi"/>
          <w:color w:val="000000" w:themeColor="text1"/>
        </w:rPr>
      </w:pPr>
    </w:p>
    <w:p w:rsidR="007F0237" w:rsidRDefault="007F0237">
      <w:pPr>
        <w:spacing w:line="360" w:lineRule="auto"/>
        <w:rPr>
          <w:rFonts w:asciiTheme="minorHAnsi" w:hAnsiTheme="minorHAnsi" w:cstheme="minorHAnsi"/>
          <w:color w:val="000000" w:themeColor="text1"/>
        </w:rPr>
      </w:pPr>
    </w:p>
    <w:p w:rsidR="007F0237" w:rsidRDefault="007F0237">
      <w:pPr>
        <w:spacing w:line="360" w:lineRule="auto"/>
        <w:rPr>
          <w:rFonts w:asciiTheme="minorHAnsi" w:hAnsiTheme="minorHAnsi" w:cstheme="minorHAnsi"/>
          <w:color w:val="000000" w:themeColor="text1"/>
        </w:rPr>
      </w:pPr>
    </w:p>
    <w:p w:rsidR="007F0237" w:rsidRDefault="007F0237">
      <w:pPr>
        <w:spacing w:line="360" w:lineRule="auto"/>
        <w:rPr>
          <w:rFonts w:asciiTheme="minorHAnsi" w:hAnsiTheme="minorHAnsi" w:cstheme="minorHAnsi"/>
          <w:color w:val="000000" w:themeColor="text1"/>
        </w:rPr>
      </w:pPr>
    </w:p>
    <w:p w:rsidR="007F0237" w:rsidRDefault="007F0237">
      <w:pPr>
        <w:spacing w:line="360" w:lineRule="auto"/>
        <w:ind w:left="1134"/>
        <w:jc w:val="both"/>
        <w:rPr>
          <w:rFonts w:ascii="Calibri" w:eastAsia="Calibri" w:hAnsi="Calibri" w:cs="Calibri"/>
        </w:rPr>
      </w:pPr>
    </w:p>
    <w:p w:rsidR="007F0237" w:rsidRDefault="007F0237">
      <w:pPr>
        <w:spacing w:line="360" w:lineRule="auto"/>
        <w:ind w:left="1134"/>
        <w:jc w:val="both"/>
        <w:rPr>
          <w:rFonts w:ascii="Calibri" w:eastAsia="Calibri" w:hAnsi="Calibri" w:cs="Calibri"/>
        </w:rPr>
      </w:pPr>
    </w:p>
    <w:p w:rsidR="00204ED8" w:rsidRDefault="00204ED8">
      <w:pPr>
        <w:spacing w:line="360" w:lineRule="auto"/>
        <w:ind w:left="1134"/>
        <w:jc w:val="both"/>
        <w:rPr>
          <w:rFonts w:ascii="Calibri" w:eastAsia="Calibri" w:hAnsi="Calibri" w:cs="Calibri"/>
        </w:rPr>
      </w:pPr>
    </w:p>
    <w:p w:rsidR="007F0237" w:rsidRDefault="00CC7854">
      <w:pPr>
        <w:pStyle w:val="Ttulo1"/>
        <w:numPr>
          <w:ilvl w:val="0"/>
          <w:numId w:val="2"/>
        </w:numPr>
        <w:spacing w:before="0" w:line="360" w:lineRule="auto"/>
        <w:ind w:left="567" w:hanging="567"/>
        <w:rPr>
          <w:sz w:val="28"/>
        </w:rPr>
      </w:pPr>
      <w:bookmarkStart w:id="79" w:name="_Toc130292293"/>
      <w:bookmarkStart w:id="80" w:name="_Toc200345630"/>
      <w:r>
        <w:rPr>
          <w:sz w:val="28"/>
        </w:rPr>
        <w:t>Alcance</w:t>
      </w:r>
      <w:bookmarkEnd w:id="79"/>
      <w:bookmarkEnd w:id="80"/>
    </w:p>
    <w:p w:rsidR="007F0237" w:rsidRDefault="007F0237">
      <w:pPr>
        <w:spacing w:line="360" w:lineRule="auto"/>
        <w:rPr>
          <w:rFonts w:asciiTheme="minorHAnsi" w:hAnsiTheme="minorHAnsi" w:cstheme="minorHAnsi"/>
        </w:rPr>
      </w:pPr>
    </w:p>
    <w:p w:rsidR="007F0237" w:rsidRDefault="00CC7854" w:rsidP="00F812DB">
      <w:pPr>
        <w:spacing w:line="360" w:lineRule="auto"/>
        <w:ind w:left="567"/>
        <w:jc w:val="both"/>
        <w:rPr>
          <w:rFonts w:asciiTheme="minorHAnsi" w:hAnsiTheme="minorHAnsi" w:cstheme="minorHAnsi"/>
          <w:lang w:val="es-MX"/>
        </w:rPr>
      </w:pPr>
      <w:r>
        <w:rPr>
          <w:rFonts w:asciiTheme="minorHAnsi" w:hAnsiTheme="minorHAnsi" w:cstheme="minorHAnsi"/>
        </w:rPr>
        <w:t>El presente documento, será de aplicación y ob</w:t>
      </w:r>
      <w:r w:rsidR="00440D2C">
        <w:rPr>
          <w:rFonts w:asciiTheme="minorHAnsi" w:hAnsiTheme="minorHAnsi" w:cstheme="minorHAnsi"/>
        </w:rPr>
        <w:t>servancia obligatoria para las</w:t>
      </w:r>
      <w:r>
        <w:rPr>
          <w:rFonts w:asciiTheme="minorHAnsi" w:hAnsiTheme="minorHAnsi" w:cstheme="minorHAnsi"/>
        </w:rPr>
        <w:t xml:space="preserve"> </w:t>
      </w:r>
      <w:r w:rsidR="00440D2C">
        <w:rPr>
          <w:rFonts w:asciiTheme="minorHAnsi" w:hAnsiTheme="minorHAnsi" w:cstheme="minorHAnsi"/>
        </w:rPr>
        <w:t xml:space="preserve">trabajadoras y </w:t>
      </w:r>
      <w:r>
        <w:rPr>
          <w:rFonts w:asciiTheme="minorHAnsi" w:hAnsiTheme="minorHAnsi" w:cstheme="minorHAnsi"/>
        </w:rPr>
        <w:t>los trabajadores</w:t>
      </w:r>
      <w:r w:rsidR="00440D2C">
        <w:rPr>
          <w:rFonts w:asciiTheme="minorHAnsi" w:hAnsiTheme="minorHAnsi" w:cstheme="minorHAnsi"/>
        </w:rPr>
        <w:t xml:space="preserve"> </w:t>
      </w:r>
      <w:r>
        <w:rPr>
          <w:rFonts w:asciiTheme="minorHAnsi" w:hAnsiTheme="minorHAnsi" w:cstheme="minorHAnsi"/>
        </w:rPr>
        <w:t>de la Secretaría</w:t>
      </w:r>
      <w:r>
        <w:rPr>
          <w:rFonts w:asciiTheme="minorHAnsi" w:hAnsiTheme="minorHAnsi" w:cstheme="minorHAnsi"/>
          <w:lang w:val="es-MX"/>
        </w:rPr>
        <w:t xml:space="preserve"> Nacional de Administración de Bienes en Extinción de Dominio</w:t>
      </w:r>
      <w:r>
        <w:rPr>
          <w:rFonts w:asciiTheme="minorHAnsi" w:hAnsiTheme="minorHAnsi" w:cstheme="minorHAnsi"/>
        </w:rPr>
        <w:t>, incluyendo a las personas que prestan servicios</w:t>
      </w:r>
      <w:r>
        <w:rPr>
          <w:rFonts w:asciiTheme="minorHAnsi" w:hAnsiTheme="minorHAnsi" w:cstheme="minorHAnsi"/>
          <w:lang w:val="es-MX"/>
        </w:rPr>
        <w:t>,</w:t>
      </w:r>
      <w:r>
        <w:rPr>
          <w:rFonts w:asciiTheme="minorHAnsi" w:hAnsiTheme="minorHAnsi" w:cstheme="minorHAnsi"/>
        </w:rPr>
        <w:t xml:space="preserve"> técnicos o profesionales</w:t>
      </w:r>
      <w:r w:rsidR="00204ED8">
        <w:rPr>
          <w:rFonts w:asciiTheme="minorHAnsi" w:hAnsiTheme="minorHAnsi" w:cstheme="minorHAnsi"/>
          <w:lang w:val="es-MX"/>
        </w:rPr>
        <w:t>.</w:t>
      </w:r>
    </w:p>
    <w:p w:rsidR="00F812DB" w:rsidRDefault="00F812DB" w:rsidP="00F812DB">
      <w:pPr>
        <w:spacing w:line="360" w:lineRule="auto"/>
        <w:ind w:left="567"/>
        <w:jc w:val="both"/>
        <w:rPr>
          <w:rFonts w:asciiTheme="minorHAnsi" w:hAnsiTheme="minorHAnsi" w:cstheme="minorHAnsi"/>
        </w:rPr>
      </w:pPr>
    </w:p>
    <w:p w:rsidR="007F0237" w:rsidRDefault="00CC7854">
      <w:pPr>
        <w:spacing w:line="360" w:lineRule="auto"/>
        <w:ind w:left="567"/>
        <w:jc w:val="both"/>
        <w:rPr>
          <w:rFonts w:asciiTheme="minorHAnsi" w:hAnsiTheme="minorHAnsi" w:cstheme="minorHAnsi"/>
        </w:rPr>
      </w:pPr>
      <w:r>
        <w:rPr>
          <w:rFonts w:asciiTheme="minorHAnsi" w:hAnsiTheme="minorHAnsi" w:cstheme="minorHAnsi"/>
        </w:rPr>
        <w:t xml:space="preserve">Este protocolo tiene como objeto la protección de las personas que asisten a actividades temporales o permanentes de índole laboral, cultural, de práctica o ensayo, formativas, de coordinación o similares, así como los contratistas (de conformidad al Acuerdo Gubernativo Número 514-2011, Reglamento de la Ley de Extinción de Dominio), ya sea dentro de las instalaciones de la Secretaría </w:t>
      </w:r>
      <w:r>
        <w:rPr>
          <w:rFonts w:asciiTheme="minorHAnsi" w:hAnsiTheme="minorHAnsi" w:cstheme="minorHAnsi"/>
          <w:lang w:val="es-MX"/>
        </w:rPr>
        <w:t xml:space="preserve">Nacional de Administración de Bienes en Extinción de Dominio </w:t>
      </w:r>
      <w:r>
        <w:rPr>
          <w:rFonts w:asciiTheme="minorHAnsi" w:hAnsiTheme="minorHAnsi" w:cstheme="minorHAnsi"/>
        </w:rPr>
        <w:t>o en el espacio público, mientras se enmarquen en las actividades antes referidas.</w:t>
      </w:r>
    </w:p>
    <w:p w:rsidR="007F0237" w:rsidRDefault="007F0237">
      <w:pPr>
        <w:spacing w:line="360" w:lineRule="auto"/>
        <w:ind w:left="1080"/>
        <w:jc w:val="both"/>
        <w:rPr>
          <w:rFonts w:asciiTheme="minorHAnsi" w:hAnsiTheme="minorHAnsi" w:cstheme="minorHAnsi"/>
        </w:rPr>
      </w:pPr>
    </w:p>
    <w:p w:rsidR="007F0237" w:rsidRDefault="00CC7854">
      <w:pPr>
        <w:pStyle w:val="Ttulo1"/>
        <w:numPr>
          <w:ilvl w:val="0"/>
          <w:numId w:val="2"/>
        </w:numPr>
        <w:spacing w:before="0" w:line="360" w:lineRule="auto"/>
        <w:ind w:left="567" w:hanging="567"/>
        <w:rPr>
          <w:sz w:val="28"/>
        </w:rPr>
      </w:pPr>
      <w:bookmarkStart w:id="81" w:name="_Toc158804394"/>
      <w:bookmarkStart w:id="82" w:name="_Toc150509067"/>
      <w:bookmarkStart w:id="83" w:name="_Toc200345631"/>
      <w:r>
        <w:rPr>
          <w:sz w:val="28"/>
        </w:rPr>
        <w:lastRenderedPageBreak/>
        <w:t>Base Legal</w:t>
      </w:r>
      <w:bookmarkEnd w:id="81"/>
      <w:bookmarkEnd w:id="82"/>
      <w:bookmarkEnd w:id="83"/>
    </w:p>
    <w:p w:rsidR="00204ED8" w:rsidRDefault="00204ED8" w:rsidP="00204ED8">
      <w:pPr>
        <w:spacing w:line="360" w:lineRule="auto"/>
        <w:ind w:left="567"/>
        <w:rPr>
          <w:rFonts w:asciiTheme="minorHAnsi" w:hAnsiTheme="minorHAnsi" w:cstheme="minorHAnsi"/>
          <w:b/>
        </w:rPr>
      </w:pPr>
    </w:p>
    <w:p w:rsidR="007F0237" w:rsidRPr="005E35FC" w:rsidRDefault="00204ED8" w:rsidP="003F0DA6">
      <w:pPr>
        <w:pStyle w:val="Prrafodelista"/>
        <w:numPr>
          <w:ilvl w:val="0"/>
          <w:numId w:val="15"/>
        </w:numPr>
        <w:spacing w:line="360" w:lineRule="auto"/>
        <w:ind w:left="1134" w:hanging="567"/>
        <w:outlineLvl w:val="1"/>
        <w:rPr>
          <w:rFonts w:asciiTheme="minorHAnsi" w:hAnsiTheme="minorHAnsi" w:cstheme="minorHAnsi"/>
          <w:b/>
          <w:sz w:val="28"/>
        </w:rPr>
      </w:pPr>
      <w:bookmarkStart w:id="84" w:name="_Toc200345632"/>
      <w:r w:rsidRPr="005E35FC">
        <w:rPr>
          <w:rFonts w:asciiTheme="minorHAnsi" w:hAnsiTheme="minorHAnsi" w:cstheme="minorHAnsi"/>
          <w:b/>
          <w:sz w:val="28"/>
        </w:rPr>
        <w:t>Marco normativo nacional e institucional</w:t>
      </w:r>
      <w:bookmarkEnd w:id="84"/>
    </w:p>
    <w:p w:rsidR="005E35FC" w:rsidRDefault="005E35FC" w:rsidP="005E35FC">
      <w:pPr>
        <w:pStyle w:val="Prrafodelista"/>
        <w:spacing w:line="360" w:lineRule="auto"/>
        <w:ind w:left="1701"/>
        <w:jc w:val="both"/>
        <w:rPr>
          <w:rFonts w:ascii="Calibri" w:eastAsia="Calibri" w:hAnsi="Calibri" w:cs="Calibri"/>
        </w:rPr>
      </w:pPr>
    </w:p>
    <w:p w:rsidR="00204ED8" w:rsidRPr="00204ED8" w:rsidRDefault="00CC7854" w:rsidP="005E35FC">
      <w:pPr>
        <w:pStyle w:val="Prrafodelista"/>
        <w:numPr>
          <w:ilvl w:val="0"/>
          <w:numId w:val="8"/>
        </w:numPr>
        <w:spacing w:line="360" w:lineRule="auto"/>
        <w:ind w:left="1701" w:hanging="567"/>
        <w:jc w:val="both"/>
        <w:rPr>
          <w:rFonts w:ascii="Calibri" w:eastAsia="Calibri" w:hAnsi="Calibri" w:cs="Calibri"/>
        </w:rPr>
      </w:pPr>
      <w:r>
        <w:rPr>
          <w:rFonts w:ascii="Calibri" w:eastAsia="Calibri" w:hAnsi="Calibri" w:cs="Calibri"/>
        </w:rPr>
        <w:t>Constitución Política de la República de Guatemala.</w:t>
      </w:r>
    </w:p>
    <w:p w:rsidR="00204ED8" w:rsidRPr="005E35FC" w:rsidRDefault="00204ED8"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Decreto Número 17-73 del Congreso de la República de Guatemala, Código Penal.</w:t>
      </w:r>
    </w:p>
    <w:p w:rsidR="00204ED8" w:rsidRPr="005E35FC" w:rsidRDefault="00204ED8"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Decreto Número 7-99 del Congreso de la República de Guatemala, Ley de Dignificación y Promoción Integral de la Mujer.</w:t>
      </w:r>
    </w:p>
    <w:p w:rsidR="00204ED8" w:rsidRPr="005E35FC" w:rsidRDefault="00204ED8"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Decreto Número 22-2008 del Congreso de la República de Guatemala, Ley contra el Femicidio y otras Formas de Violencia contra la Mujer.</w:t>
      </w:r>
    </w:p>
    <w:p w:rsidR="00204ED8" w:rsidRPr="005E35FC" w:rsidRDefault="00204ED8"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Decreto Número 9-2009 del Congreso de la República de Guatemala, Ley contra la Violencia Sexual, Explotación y Trata de Personas.</w:t>
      </w:r>
    </w:p>
    <w:p w:rsidR="007F0237" w:rsidRPr="005E35FC" w:rsidRDefault="00CC7854"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Decreto Número 55-2010 del Congreso de la República de Guatemala, Ley de Extinción de Dominio.</w:t>
      </w:r>
    </w:p>
    <w:p w:rsidR="007F0237" w:rsidRPr="005E35FC" w:rsidRDefault="00CC7854"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 xml:space="preserve">Acuerdo Gubernativo Número 514-2011 del Presidente de la República, Reglamento de la Ley de Extinción de Dominio. </w:t>
      </w:r>
    </w:p>
    <w:p w:rsidR="007F0237" w:rsidRPr="005E35FC" w:rsidRDefault="00CC7854"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Acuerdo Gubernativo Número</w:t>
      </w:r>
      <w:r w:rsidR="00186245">
        <w:rPr>
          <w:rFonts w:ascii="Calibri" w:eastAsia="Calibri" w:hAnsi="Calibri" w:cs="Calibri"/>
        </w:rPr>
        <w:t xml:space="preserve"> </w:t>
      </w:r>
      <w:r w:rsidRPr="005E35FC">
        <w:rPr>
          <w:rFonts w:ascii="Calibri" w:eastAsia="Calibri" w:hAnsi="Calibri" w:cs="Calibri"/>
        </w:rPr>
        <w:t>62-2024 del Presidente de la República, Código de Ética del Organismo Ejecutivo.</w:t>
      </w:r>
    </w:p>
    <w:p w:rsidR="007F0237" w:rsidRDefault="00CC7854" w:rsidP="005E35FC">
      <w:pPr>
        <w:pStyle w:val="Prrafodelista"/>
        <w:numPr>
          <w:ilvl w:val="0"/>
          <w:numId w:val="8"/>
        </w:numPr>
        <w:spacing w:line="360" w:lineRule="auto"/>
        <w:ind w:left="1701" w:hanging="567"/>
        <w:jc w:val="both"/>
        <w:rPr>
          <w:rFonts w:asciiTheme="minorHAnsi" w:hAnsiTheme="minorHAnsi" w:cstheme="minorHAnsi"/>
        </w:rPr>
      </w:pPr>
      <w:r w:rsidRPr="005E35FC">
        <w:rPr>
          <w:rFonts w:ascii="Calibri" w:eastAsia="Calibri" w:hAnsi="Calibri" w:cs="Calibri"/>
        </w:rPr>
        <w:t>Oficio</w:t>
      </w:r>
      <w:r>
        <w:rPr>
          <w:rFonts w:ascii="Calibri" w:eastAsia="Calibri" w:hAnsi="Calibri" w:cs="Calibri"/>
        </w:rPr>
        <w:t xml:space="preserve"> circular número 004-2024 emitido por el Presidente de la República de fecha 25 de noviembre de 2024, “Lineamientos del Organismo Ejecutivo para el abordaje del acoso sexual contra las mujeres”.</w:t>
      </w:r>
    </w:p>
    <w:p w:rsidR="007F0237" w:rsidRPr="005E35FC" w:rsidRDefault="00CC7854" w:rsidP="005E35FC">
      <w:pPr>
        <w:pStyle w:val="Prrafodelista"/>
        <w:numPr>
          <w:ilvl w:val="0"/>
          <w:numId w:val="8"/>
        </w:numPr>
        <w:spacing w:line="360" w:lineRule="auto"/>
        <w:ind w:left="1701" w:hanging="567"/>
        <w:jc w:val="both"/>
        <w:rPr>
          <w:rFonts w:ascii="Calibri" w:eastAsia="Calibri" w:hAnsi="Calibri" w:cs="Calibri"/>
        </w:rPr>
      </w:pPr>
      <w:r w:rsidRPr="005E35FC">
        <w:rPr>
          <w:rFonts w:ascii="Calibri" w:eastAsia="Calibri" w:hAnsi="Calibri" w:cs="Calibri"/>
        </w:rPr>
        <w:t>Acuerdo Número 28-2023 de fecha 27 de abril de 2023 del Secretario General de SENABED, Código de Ética de SENABED.</w:t>
      </w:r>
    </w:p>
    <w:p w:rsidR="00CC7854" w:rsidRDefault="00CC7854" w:rsidP="005E35FC">
      <w:pPr>
        <w:pStyle w:val="Prrafodelista"/>
        <w:numPr>
          <w:ilvl w:val="0"/>
          <w:numId w:val="8"/>
        </w:numPr>
        <w:spacing w:line="360" w:lineRule="auto"/>
        <w:ind w:left="1701" w:hanging="567"/>
        <w:jc w:val="both"/>
        <w:rPr>
          <w:rFonts w:asciiTheme="minorHAnsi" w:hAnsiTheme="minorHAnsi" w:cstheme="minorHAnsi"/>
        </w:rPr>
      </w:pPr>
      <w:r w:rsidRPr="005E35FC">
        <w:rPr>
          <w:rFonts w:ascii="Calibri" w:eastAsia="Calibri" w:hAnsi="Calibri" w:cs="Calibri"/>
        </w:rPr>
        <w:t xml:space="preserve">Pacto Colectivo de Condiciones de Trabajo </w:t>
      </w:r>
      <w:r w:rsidR="00F60893" w:rsidRPr="005E35FC">
        <w:rPr>
          <w:rFonts w:ascii="Calibri" w:eastAsia="Calibri" w:hAnsi="Calibri" w:cs="Calibri"/>
        </w:rPr>
        <w:t xml:space="preserve">suscrito </w:t>
      </w:r>
      <w:r w:rsidRPr="005E35FC">
        <w:rPr>
          <w:rFonts w:ascii="Calibri" w:eastAsia="Calibri" w:hAnsi="Calibri" w:cs="Calibri"/>
        </w:rPr>
        <w:t xml:space="preserve">entre el Sindicato de Trabajadores de la Secretaría Nacional de Administración de Bienes en </w:t>
      </w:r>
      <w:r w:rsidRPr="005E35FC">
        <w:rPr>
          <w:rFonts w:ascii="Calibri" w:eastAsia="Calibri" w:hAnsi="Calibri" w:cs="Calibri"/>
        </w:rPr>
        <w:lastRenderedPageBreak/>
        <w:t>Extinción de Dominio</w:t>
      </w:r>
      <w:r>
        <w:rPr>
          <w:rFonts w:asciiTheme="minorHAnsi" w:hAnsiTheme="minorHAnsi" w:cstheme="minorHAnsi"/>
        </w:rPr>
        <w:t xml:space="preserve"> y la Secretaría Nacional de Administración de Bienes en Extinción de Dominio.</w:t>
      </w:r>
    </w:p>
    <w:p w:rsidR="00204ED8" w:rsidRDefault="00204ED8" w:rsidP="00204ED8">
      <w:pPr>
        <w:spacing w:line="360" w:lineRule="auto"/>
        <w:jc w:val="both"/>
        <w:rPr>
          <w:rFonts w:asciiTheme="minorHAnsi" w:hAnsiTheme="minorHAnsi" w:cstheme="minorHAnsi"/>
        </w:rPr>
      </w:pPr>
    </w:p>
    <w:p w:rsidR="00204ED8" w:rsidRPr="005E35FC" w:rsidRDefault="00204ED8" w:rsidP="003F0DA6">
      <w:pPr>
        <w:pStyle w:val="Prrafodelista"/>
        <w:numPr>
          <w:ilvl w:val="0"/>
          <w:numId w:val="15"/>
        </w:numPr>
        <w:spacing w:line="360" w:lineRule="auto"/>
        <w:ind w:left="1134" w:hanging="567"/>
        <w:outlineLvl w:val="1"/>
        <w:rPr>
          <w:rFonts w:asciiTheme="minorHAnsi" w:hAnsiTheme="minorHAnsi" w:cstheme="minorHAnsi"/>
          <w:b/>
          <w:sz w:val="28"/>
        </w:rPr>
      </w:pPr>
      <w:bookmarkStart w:id="85" w:name="_Toc200345633"/>
      <w:r w:rsidRPr="005E35FC">
        <w:rPr>
          <w:rFonts w:asciiTheme="minorHAnsi" w:hAnsiTheme="minorHAnsi" w:cstheme="minorHAnsi"/>
          <w:b/>
          <w:sz w:val="28"/>
        </w:rPr>
        <w:t>Marco normativo internacional</w:t>
      </w:r>
      <w:bookmarkEnd w:id="85"/>
    </w:p>
    <w:p w:rsidR="003F0DA6" w:rsidRDefault="003F0DA6" w:rsidP="003F0DA6">
      <w:pPr>
        <w:pStyle w:val="Prrafodelista"/>
        <w:spacing w:line="360" w:lineRule="auto"/>
        <w:ind w:left="1701"/>
        <w:jc w:val="both"/>
        <w:rPr>
          <w:rFonts w:ascii="Calibri" w:eastAsia="Calibri" w:hAnsi="Calibri" w:cs="Calibri"/>
        </w:rPr>
      </w:pPr>
    </w:p>
    <w:p w:rsidR="00204ED8"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Declaración Universal de Derechos Humanos.</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Convención Americana sobre Derechos Humanos, Pacto de San José.</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Convención, sobre la Eliminación de todas las Formas de Discriminación contra la Mujer.</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Convención Interamericana para Prevenir, Sancionar y Erradicar la Violencia contra la Mujer.</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Convenio sobre la Discriminación, Empleo y Ocupación, Convenio 111 de la Organización Internacional del Trabajo.</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Convenio sobre los Servicios de Salud en el Trabajo, Convenio 161 de la Organización Internacional del Trabajo.</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Pacto Internacional de Derechos Económicos, Sociales y Culturales.</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Plataforma de Acción de Beijing.</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Protocolo adicional a la Convención sobre Derechos Humanos en materia de Derechos Económicos, Sociales y Culturales.</w:t>
      </w:r>
    </w:p>
    <w:p w:rsidR="007B04BA"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Recomendación General 19 y Recomendación 35 de Convención sobre la Eliminación de todas las formas de Discriminación contra la Mujer.</w:t>
      </w:r>
    </w:p>
    <w:p w:rsidR="00204ED8" w:rsidRPr="005E35FC" w:rsidRDefault="007B04BA" w:rsidP="005E35FC">
      <w:pPr>
        <w:pStyle w:val="Prrafodelista"/>
        <w:numPr>
          <w:ilvl w:val="0"/>
          <w:numId w:val="16"/>
        </w:numPr>
        <w:spacing w:line="360" w:lineRule="auto"/>
        <w:ind w:left="1701" w:hanging="567"/>
        <w:jc w:val="both"/>
        <w:rPr>
          <w:rFonts w:ascii="Calibri" w:eastAsia="Calibri" w:hAnsi="Calibri" w:cs="Calibri"/>
        </w:rPr>
      </w:pPr>
      <w:r w:rsidRPr="005E35FC">
        <w:rPr>
          <w:rFonts w:ascii="Calibri" w:eastAsia="Calibri" w:hAnsi="Calibri" w:cs="Calibri"/>
        </w:rPr>
        <w:t>Observaciones finales al Estado de Guatemala, en relación a la Convención sobre la Eliminación de todas las formas de Discriminación contra la Mujer</w:t>
      </w:r>
      <w:r w:rsidR="00C81DC3" w:rsidRPr="005E35FC">
        <w:rPr>
          <w:rFonts w:ascii="Calibri" w:eastAsia="Calibri" w:hAnsi="Calibri" w:cs="Calibri"/>
        </w:rPr>
        <w:t>, específicamente</w:t>
      </w:r>
      <w:r w:rsidRPr="005E35FC">
        <w:rPr>
          <w:rFonts w:ascii="Calibri" w:eastAsia="Calibri" w:hAnsi="Calibri" w:cs="Calibri"/>
        </w:rPr>
        <w:t xml:space="preserve"> el 8 y 9</w:t>
      </w:r>
      <w:r w:rsidR="00C81DC3" w:rsidRPr="005E35FC">
        <w:rPr>
          <w:rFonts w:ascii="Calibri" w:eastAsia="Calibri" w:hAnsi="Calibri" w:cs="Calibri"/>
        </w:rPr>
        <w:t>,</w:t>
      </w:r>
      <w:r w:rsidRPr="005E35FC">
        <w:rPr>
          <w:rFonts w:ascii="Calibri" w:eastAsia="Calibri" w:hAnsi="Calibri" w:cs="Calibri"/>
        </w:rPr>
        <w:t xml:space="preserve"> informe conjunto, numeral 34 literal d, numeral 35.</w:t>
      </w:r>
    </w:p>
    <w:p w:rsidR="00204ED8" w:rsidRDefault="00204ED8" w:rsidP="00186245">
      <w:pPr>
        <w:spacing w:line="360" w:lineRule="auto"/>
        <w:ind w:left="1080"/>
        <w:jc w:val="both"/>
        <w:rPr>
          <w:rFonts w:asciiTheme="minorHAnsi" w:hAnsiTheme="minorHAnsi" w:cstheme="minorHAnsi"/>
        </w:rPr>
      </w:pPr>
    </w:p>
    <w:p w:rsidR="007F0237" w:rsidRDefault="00CC7854" w:rsidP="00186245">
      <w:pPr>
        <w:pStyle w:val="Ttulo1"/>
        <w:numPr>
          <w:ilvl w:val="0"/>
          <w:numId w:val="2"/>
        </w:numPr>
        <w:spacing w:before="0" w:line="360" w:lineRule="auto"/>
        <w:ind w:left="567" w:hanging="567"/>
        <w:rPr>
          <w:rFonts w:eastAsia="Calibri"/>
          <w:sz w:val="28"/>
        </w:rPr>
      </w:pPr>
      <w:bookmarkStart w:id="86" w:name="_Toc200345634"/>
      <w:r>
        <w:rPr>
          <w:rFonts w:eastAsia="Calibri"/>
          <w:sz w:val="28"/>
        </w:rPr>
        <w:lastRenderedPageBreak/>
        <w:t>Disposiciones generales para la prevención y abordaje del acoso sexual</w:t>
      </w:r>
      <w:bookmarkEnd w:id="86"/>
    </w:p>
    <w:p w:rsidR="007F0237" w:rsidRDefault="007F0237" w:rsidP="00186245">
      <w:pPr>
        <w:spacing w:line="360" w:lineRule="auto"/>
        <w:rPr>
          <w:rFonts w:asciiTheme="minorHAnsi" w:eastAsia="Calibri" w:hAnsiTheme="minorHAnsi" w:cstheme="minorHAnsi"/>
          <w:sz w:val="28"/>
        </w:rPr>
      </w:pPr>
    </w:p>
    <w:p w:rsidR="007F0237" w:rsidRDefault="00CC7854">
      <w:pPr>
        <w:pStyle w:val="Ttulo1"/>
        <w:numPr>
          <w:ilvl w:val="0"/>
          <w:numId w:val="9"/>
        </w:numPr>
        <w:spacing w:before="0" w:line="360" w:lineRule="auto"/>
        <w:ind w:left="1134" w:hanging="567"/>
        <w:rPr>
          <w:rFonts w:eastAsia="Calibri"/>
          <w:sz w:val="28"/>
        </w:rPr>
      </w:pPr>
      <w:bookmarkStart w:id="87" w:name="_Toc200345635"/>
      <w:r>
        <w:rPr>
          <w:rFonts w:eastAsia="Calibri"/>
          <w:sz w:val="28"/>
        </w:rPr>
        <w:t>Cero tolerancia al acoso sexual</w:t>
      </w:r>
      <w:bookmarkEnd w:id="87"/>
    </w:p>
    <w:p w:rsidR="007F0237" w:rsidRDefault="007F0237">
      <w:pPr>
        <w:pStyle w:val="Prrafodelista"/>
        <w:spacing w:line="360" w:lineRule="auto"/>
        <w:ind w:left="1134"/>
        <w:jc w:val="both"/>
        <w:rPr>
          <w:rFonts w:ascii="Calibri" w:eastAsia="Calibri" w:hAnsi="Calibri" w:cs="Calibri"/>
        </w:rPr>
      </w:pPr>
    </w:p>
    <w:p w:rsidR="007F0237" w:rsidRDefault="00CC7854">
      <w:pPr>
        <w:pStyle w:val="Prrafodelista"/>
        <w:spacing w:line="360" w:lineRule="auto"/>
        <w:ind w:left="1134"/>
        <w:jc w:val="both"/>
        <w:rPr>
          <w:rFonts w:ascii="Calibri" w:eastAsia="Calibri" w:hAnsi="Calibri" w:cs="Calibri"/>
        </w:rPr>
      </w:pPr>
      <w:r>
        <w:rPr>
          <w:rFonts w:ascii="Calibri" w:eastAsia="Calibri" w:hAnsi="Calibri" w:cs="Calibri"/>
        </w:rPr>
        <w:t xml:space="preserve">La Secretaría Nacional reafirma su compromiso con la creación de un ambiente laboral seguro, promoviendo la dignidad, respeto e igualdad de las personas; es por ello, que la Secretaría </w:t>
      </w:r>
      <w:r>
        <w:rPr>
          <w:rFonts w:asciiTheme="minorHAnsi" w:hAnsiTheme="minorHAnsi" w:cstheme="minorHAnsi"/>
          <w:lang w:val="es-MX"/>
        </w:rPr>
        <w:t>Nacional de Administración de Bienes en Extinción de Dominio</w:t>
      </w:r>
      <w:r>
        <w:rPr>
          <w:rFonts w:ascii="Calibri" w:eastAsia="Calibri" w:hAnsi="Calibri" w:cs="Calibri"/>
        </w:rPr>
        <w:t xml:space="preserve"> no tolerará ningún acto de acoso sexual en todas sus manifestaciones, entendiendo que cualquier conducta que atente contra la integridad física, emocional o psicológica de las personas es inaceptable y será sancionado de conformidad con las normas internas. </w:t>
      </w:r>
    </w:p>
    <w:p w:rsidR="007F0237" w:rsidRDefault="007F0237">
      <w:pPr>
        <w:pStyle w:val="Prrafodelista"/>
        <w:spacing w:line="360" w:lineRule="auto"/>
        <w:ind w:left="1080"/>
        <w:jc w:val="both"/>
        <w:rPr>
          <w:rFonts w:ascii="Calibri" w:eastAsia="Calibri" w:hAnsi="Calibri" w:cs="Calibri"/>
        </w:rPr>
      </w:pPr>
    </w:p>
    <w:p w:rsidR="007F0237" w:rsidRDefault="00CC7854">
      <w:pPr>
        <w:pStyle w:val="Prrafodelista"/>
        <w:spacing w:line="360" w:lineRule="auto"/>
        <w:ind w:left="1080"/>
        <w:jc w:val="both"/>
        <w:rPr>
          <w:rFonts w:ascii="Calibri" w:eastAsia="Calibri" w:hAnsi="Calibri" w:cs="Calibri"/>
        </w:rPr>
      </w:pPr>
      <w:r>
        <w:rPr>
          <w:rFonts w:ascii="Calibri" w:eastAsia="Calibri" w:hAnsi="Calibri" w:cs="Calibri"/>
        </w:rPr>
        <w:t>Se garantiza que todas las denuncias serán atendidas con responsabilidad, formalidad, confidencialidad y prontitud, asegurando la protección de la persona potencialmente afectada y el respeto al debido proceso.</w:t>
      </w:r>
    </w:p>
    <w:p w:rsidR="00B91A02" w:rsidRDefault="00B91A02">
      <w:pPr>
        <w:pStyle w:val="Prrafodelista"/>
        <w:spacing w:line="360" w:lineRule="auto"/>
        <w:ind w:left="1080"/>
        <w:jc w:val="both"/>
        <w:rPr>
          <w:rFonts w:ascii="Calibri" w:eastAsia="Calibri" w:hAnsi="Calibri" w:cs="Calibri"/>
        </w:rPr>
      </w:pPr>
    </w:p>
    <w:p w:rsidR="007F0237" w:rsidRDefault="00CC7854">
      <w:pPr>
        <w:pStyle w:val="Ttulo1"/>
        <w:numPr>
          <w:ilvl w:val="0"/>
          <w:numId w:val="9"/>
        </w:numPr>
        <w:spacing w:before="0" w:line="360" w:lineRule="auto"/>
        <w:ind w:left="1134" w:hanging="567"/>
        <w:rPr>
          <w:rFonts w:eastAsia="Calibri"/>
          <w:sz w:val="28"/>
        </w:rPr>
      </w:pPr>
      <w:bookmarkStart w:id="88" w:name="_Toc200345636"/>
      <w:r>
        <w:rPr>
          <w:rFonts w:eastAsia="Calibri"/>
          <w:sz w:val="28"/>
        </w:rPr>
        <w:t>Garantías preventivas del acoso sexual</w:t>
      </w:r>
      <w:bookmarkEnd w:id="88"/>
    </w:p>
    <w:p w:rsidR="007F0237" w:rsidRDefault="007F0237">
      <w:pPr>
        <w:spacing w:line="360" w:lineRule="auto"/>
        <w:jc w:val="both"/>
        <w:rPr>
          <w:rFonts w:ascii="Calibri" w:eastAsia="Calibri" w:hAnsi="Calibri" w:cs="Calibri"/>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Protección de la dignidad, indemnidad y seguridad de las personas</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Toda acción relacionada con el acoso sexual en los espacios de trabajo, deberá abordarse desde un marco de respeto de los derechos humanos, conforme con los estándares internacionales a efecto de prevenir el acoso sexual, evitar la escalada de este flagelo y minimizar los efectos en la vida de las víctimas.</w:t>
      </w:r>
    </w:p>
    <w:p w:rsidR="007F0237" w:rsidRDefault="007F0237">
      <w:pPr>
        <w:pStyle w:val="NormalWeb"/>
        <w:spacing w:line="360" w:lineRule="auto"/>
        <w:ind w:left="1440"/>
        <w:jc w:val="both"/>
        <w:rPr>
          <w:rFonts w:asciiTheme="minorHAnsi" w:hAnsiTheme="minorHAnsi" w:cstheme="minorHAnsi"/>
          <w:lang w:eastAsia="es-E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lastRenderedPageBreak/>
        <w:t>Confidencialidad</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Las personas que participen en los procesos derivados de denuncias de acoso sexual, están obligadas a guardar la discreción, privacidad y reserva estricta de la información sobre los acontecimientos, las personas involucradas y los detalles del abordaje. Asimismo, deberán asegurarse de que la información proporcionada durante el proceso sea manejada de forma reservada, evitando su divulgación. La confidencialidad se mantendrá durante todas las etapas del procedimiento, desde la presentación de la denuncia hasta la conclusión del caso, incluyendo cualquier medida o acción de seguimiento posterior.</w:t>
      </w:r>
    </w:p>
    <w:p w:rsidR="007F0237" w:rsidRDefault="007F0237">
      <w:pPr>
        <w:pStyle w:val="NormalWeb"/>
        <w:spacing w:line="360" w:lineRule="auto"/>
        <w:ind w:left="1440"/>
        <w:jc w:val="both"/>
        <w:rPr>
          <w:rFonts w:asciiTheme="minorHAnsi" w:hAnsiTheme="minorHAnsi" w:cstheme="minorHAnsi"/>
          <w:lang w:eastAsia="es-E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Protección a las personas</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En todo momento y bajo cualquier circunstancia, se garantizará el resguardo y acompañamiento de las personas que hayan sido víctimas de acoso sexual o se encuentren en riesgo de serlo, asegurando la integridad (física, emocional y laboral), indemnidad y dignidad, evitando la revictimización y protegiendo su intimidad, honra, libertad y seguridad desde el momento en que se presenta la denuncia administrativa, o cuando se tenga conocimiento del caso.</w:t>
      </w:r>
    </w:p>
    <w:p w:rsidR="007F0237" w:rsidRDefault="007F0237">
      <w:pPr>
        <w:pStyle w:val="NormalWeb"/>
        <w:spacing w:line="360" w:lineRule="auto"/>
        <w:ind w:left="1701"/>
        <w:jc w:val="both"/>
        <w:rPr>
          <w:rFonts w:asciiTheme="minorHAnsi" w:hAnsiTheme="minorHAnsi" w:cstheme="minorHAnsi"/>
          <w:lang w:eastAsia="es-ES"/>
        </w:rPr>
      </w:pPr>
    </w:p>
    <w:p w:rsidR="002666DD" w:rsidRDefault="00CC7854" w:rsidP="00B24CBC">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Se deberá garantizar que la persona denunciante pueda continuar su labor en un ambiente seguro, sin discriminación ni represalias, brindándole el apoyo necesario para restaurar su confianza y bienestar.</w:t>
      </w:r>
    </w:p>
    <w:p w:rsidR="002666DD" w:rsidRDefault="002666DD" w:rsidP="00B24CBC">
      <w:pPr>
        <w:pStyle w:val="NormalWeb"/>
        <w:spacing w:line="360" w:lineRule="auto"/>
        <w:ind w:left="1701"/>
        <w:jc w:val="both"/>
        <w:rPr>
          <w:rFonts w:asciiTheme="minorHAnsi" w:hAnsiTheme="minorHAnsi" w:cstheme="minorHAnsi"/>
          <w:lang w:eastAsia="es-ES"/>
        </w:rPr>
      </w:pPr>
    </w:p>
    <w:p w:rsidR="002666DD" w:rsidRDefault="002666DD" w:rsidP="00B24CBC">
      <w:pPr>
        <w:pStyle w:val="NormalWeb"/>
        <w:spacing w:line="360" w:lineRule="auto"/>
        <w:ind w:left="1701"/>
        <w:jc w:val="both"/>
        <w:rPr>
          <w:rFonts w:asciiTheme="minorHAnsi" w:hAnsiTheme="minorHAnsi" w:cstheme="minorHAnsi"/>
          <w:lang w:eastAsia="es-ES"/>
        </w:rPr>
      </w:pPr>
    </w:p>
    <w:p w:rsidR="007F0237" w:rsidRDefault="00CC7854" w:rsidP="00B24CBC">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ab/>
      </w:r>
      <w:r>
        <w:rPr>
          <w:rFonts w:asciiTheme="minorHAnsi" w:hAnsiTheme="minorHAnsi" w:cstheme="minorHAnsi"/>
          <w:lang w:eastAsia="es-ES"/>
        </w:rPr>
        <w:tab/>
      </w: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lastRenderedPageBreak/>
        <w:t>Celeridad</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En la tramitación de los procesos de acoso sexual, las personas que tengan a cargo el mismo deberán actuar con la máxima prontitud y diligencia, evitando retrasos injustificados que puedan generar mayores perjuicios a las víctimas. Los plazos, así como la adopción de medidas preventivas y la resolución de los casos deberán ser razonables y ajustados a la necesidad de proteger a la víctima. En ningún caso se podrá dilatar o entorpecer el proceso.</w:t>
      </w:r>
    </w:p>
    <w:p w:rsidR="007F0237" w:rsidRDefault="007F0237" w:rsidP="00C81DC3">
      <w:pPr>
        <w:pStyle w:val="NormalWeb"/>
        <w:spacing w:line="360" w:lineRule="auto"/>
        <w:jc w:val="both"/>
        <w:rPr>
          <w:rFonts w:asciiTheme="minorHAnsi" w:hAnsiTheme="minorHAnsi" w:cstheme="minorHAnsi"/>
          <w:lang w:eastAsia="es-E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Prohibición de represalias</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Queda estrictamente prohibido que cualquier persona o autoridad de la Secretaría Nacional realice una acción negativa o en detrimento contra quienes denuncien actos de acoso sexual, participen como testigos, o colaboren en cualquier fase del proceso. Asegurando que no sufran medidas que menoscaben su situación laboral, tales como despidos, reubicaciones o traslados injustificados, cambios en las condiciones laborales, disminución de responsabilidades, evaluaciones negativas o cualquier otra forma de trato discriminatorio e intimidatorio, como consecuencia de su participación en el proceso. Así como medidas que menoscaben la situación laboral, emocional o física antes, durante o posterior al proceso.</w:t>
      </w:r>
    </w:p>
    <w:p w:rsidR="007F0237" w:rsidRDefault="007F0237">
      <w:pPr>
        <w:pStyle w:val="NormalWeb"/>
        <w:spacing w:line="360" w:lineRule="auto"/>
        <w:ind w:left="1701"/>
        <w:jc w:val="both"/>
        <w:rPr>
          <w:rFonts w:asciiTheme="minorHAnsi" w:hAnsiTheme="minorHAnsi" w:cstheme="minorHAnsi"/>
          <w:lang w:eastAsia="es-ES"/>
        </w:rPr>
      </w:pP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En caso de identificarse actos de represalias, se deberán adoptar de inmediato medidas correctivas, y quienes incurran en estas acciones serán sancionados de conformidad con la normativa interna, sin perjuicio de las responsabilidades civiles o penales que puedan derivarse.</w:t>
      </w:r>
    </w:p>
    <w:p w:rsidR="007F0237" w:rsidRDefault="007F0237">
      <w:pPr>
        <w:pStyle w:val="NormalWeb"/>
        <w:spacing w:line="360" w:lineRule="auto"/>
        <w:jc w:val="both"/>
        <w:rPr>
          <w:rFonts w:asciiTheme="minorHAnsi" w:hAnsiTheme="minorHAnsi" w:cstheme="minorHAnsi"/>
          <w:lang w:eastAsia="es-E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lastRenderedPageBreak/>
        <w:t>Interpretación más favorable</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 xml:space="preserve">En todos los casos relacionados con el acoso sexual dentro de la Secretaría </w:t>
      </w:r>
      <w:r>
        <w:rPr>
          <w:rFonts w:asciiTheme="minorHAnsi" w:hAnsiTheme="minorHAnsi" w:cstheme="minorHAnsi"/>
          <w:lang w:val="es-MX"/>
        </w:rPr>
        <w:t>Nacional de Administración de Bienes en Extinción de Dominio</w:t>
      </w:r>
      <w:r>
        <w:rPr>
          <w:rFonts w:asciiTheme="minorHAnsi" w:hAnsiTheme="minorHAnsi" w:cstheme="minorHAnsi"/>
          <w:lang w:eastAsia="es-ES"/>
        </w:rPr>
        <w:t>, las normas y políticas internas de prevención deberán ser interpretadas y aplicadas de manera que resulte más favorable para la protección de los derechos de las personas afectadas. Cuando existan dudas en la interpretación o aplicación de una norma, política o procedimiento, se deberá optar siempre por aquella que otorgue mayor amparo a la víctima y garantice su dignidad, indemnidad y seguridad. Esta interpretación deberá respetar los principios de igualdad y no discriminación y alinearse con los estándares internacionales en materia de derechos humanos, disposiciones constitucionales y legales, que promueven la protección de las personas contra todas las formas de violencia, asegurando siempre una perspectiva de equidad entre hombres y mujeres.</w:t>
      </w:r>
    </w:p>
    <w:p w:rsidR="007F0237" w:rsidRDefault="007F0237">
      <w:pPr>
        <w:pStyle w:val="NormalWeb"/>
        <w:spacing w:line="360" w:lineRule="auto"/>
        <w:ind w:left="1440"/>
        <w:jc w:val="both"/>
        <w:rPr>
          <w:rFonts w:asciiTheme="minorHAnsi" w:hAnsiTheme="minorHAnsi" w:cstheme="minorHAnsi"/>
          <w:lang w:eastAsia="es-E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Prevención de reincidencia</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En todas las Direcciones y Unidades que conforman la Secretaría</w:t>
      </w:r>
      <w:r>
        <w:rPr>
          <w:rFonts w:asciiTheme="minorHAnsi" w:hAnsiTheme="minorHAnsi" w:cstheme="minorHAnsi"/>
          <w:lang w:val="es-MX" w:eastAsia="es-ES"/>
        </w:rPr>
        <w:t xml:space="preserve"> </w:t>
      </w:r>
      <w:r>
        <w:rPr>
          <w:rFonts w:asciiTheme="minorHAnsi" w:hAnsiTheme="minorHAnsi" w:cstheme="minorHAnsi"/>
          <w:lang w:val="es-MX"/>
        </w:rPr>
        <w:t>Nacional de Administración de Bienes en Extinción de Dominio</w:t>
      </w:r>
      <w:r>
        <w:rPr>
          <w:rFonts w:asciiTheme="minorHAnsi" w:hAnsiTheme="minorHAnsi" w:cstheme="minorHAnsi"/>
          <w:lang w:eastAsia="es-ES"/>
        </w:rPr>
        <w:t xml:space="preserve">   deberán implementar medidas efectivas para prevenir la reincidencia en casos de acoso sexual, asegurando que los casos sean tratados con formalidad y celeridad. Se deberán implementar medidas vinculadas a la prevención de reincidencia de cualquier persona involucrada en la perpetración de acoso sexual, definiendo que estas medidas o acciones sean a mediano y largo plazo, las cuales deberán dar muestra del compromiso institucional de cero tolerancia al acoso sexual.</w:t>
      </w:r>
    </w:p>
    <w:p w:rsidR="007F0237" w:rsidRDefault="007F0237">
      <w:pPr>
        <w:pStyle w:val="NormalWeb"/>
        <w:spacing w:line="360" w:lineRule="auto"/>
        <w:ind w:left="1440"/>
        <w:jc w:val="both"/>
        <w:rPr>
          <w:rFonts w:asciiTheme="minorHAnsi" w:hAnsiTheme="minorHAnsi" w:cstheme="minorHAnsi"/>
          <w:lang w:eastAsia="es-E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lang w:eastAsia="es-ES"/>
        </w:rPr>
        <w:lastRenderedPageBreak/>
        <w:t>Canales de denuncia</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Con el objeto de garantizar un entorno laboral seguro y libre de acoso sexual, se deben implementar canales de denuncia accesibles, confidenciales y seguros, que incluyan la posibilidad de denuncias anónimas. Estos canales deben estar diseñados para brindar a todas las personas afectadas, la posibilidad de denunciar cualquier acto de acoso sexual sin temor a represalias, asegurando que sus denuncias sean tratadas con celeridad, formalidad, confidencialid</w:t>
      </w:r>
      <w:r w:rsidR="00B91A02">
        <w:rPr>
          <w:rFonts w:asciiTheme="minorHAnsi" w:hAnsiTheme="minorHAnsi" w:cstheme="minorHAnsi"/>
          <w:lang w:eastAsia="es-ES"/>
        </w:rPr>
        <w:t xml:space="preserve">ad y respeto. </w:t>
      </w:r>
      <w:r>
        <w:rPr>
          <w:rFonts w:asciiTheme="minorHAnsi" w:hAnsiTheme="minorHAnsi" w:cstheme="minorHAnsi"/>
          <w:lang w:eastAsia="es-ES"/>
        </w:rPr>
        <w:t xml:space="preserve">Para ello, se implementan los canales específicos para este tipo de denuncia, tales como: </w:t>
      </w:r>
      <w:r w:rsidR="00C81DC3" w:rsidRPr="00EF5E97">
        <w:rPr>
          <w:rFonts w:asciiTheme="minorHAnsi" w:hAnsiTheme="minorHAnsi" w:cstheme="minorHAnsi"/>
          <w:lang w:eastAsia="es-ES"/>
        </w:rPr>
        <w:t>correo electrónico</w:t>
      </w:r>
      <w:r w:rsidR="00C81DC3">
        <w:rPr>
          <w:rFonts w:asciiTheme="minorHAnsi" w:hAnsiTheme="minorHAnsi" w:cstheme="minorHAnsi"/>
          <w:lang w:eastAsia="es-ES"/>
        </w:rPr>
        <w:t xml:space="preserve">, buzones </w:t>
      </w:r>
      <w:r w:rsidR="00C81DC3" w:rsidRPr="00AB4287">
        <w:rPr>
          <w:rFonts w:asciiTheme="minorHAnsi" w:hAnsiTheme="minorHAnsi" w:cstheme="minorHAnsi"/>
          <w:lang w:eastAsia="es-ES"/>
        </w:rPr>
        <w:t>físicos y</w:t>
      </w:r>
      <w:r w:rsidR="00C81DC3">
        <w:rPr>
          <w:rFonts w:asciiTheme="minorHAnsi" w:hAnsiTheme="minorHAnsi" w:cstheme="minorHAnsi"/>
          <w:lang w:eastAsia="es-ES"/>
        </w:rPr>
        <w:t xml:space="preserve"> </w:t>
      </w:r>
      <w:r w:rsidR="00C81DC3" w:rsidRPr="00EF5E97">
        <w:rPr>
          <w:rFonts w:asciiTheme="minorHAnsi" w:hAnsiTheme="minorHAnsi" w:cstheme="minorHAnsi"/>
          <w:lang w:eastAsia="es-ES"/>
        </w:rPr>
        <w:t>formulario digital</w:t>
      </w:r>
      <w:r w:rsidR="00C81DC3">
        <w:rPr>
          <w:rFonts w:asciiTheme="minorHAnsi" w:hAnsiTheme="minorHAnsi" w:cstheme="minorHAnsi"/>
          <w:lang w:eastAsia="es-ES"/>
        </w:rPr>
        <w:t xml:space="preserve"> tanto en el INTRANET, como en la página web institucional</w:t>
      </w:r>
      <w:r>
        <w:rPr>
          <w:rFonts w:asciiTheme="minorHAnsi" w:hAnsiTheme="minorHAnsi" w:cstheme="minorHAnsi"/>
          <w:lang w:eastAsia="es-ES"/>
        </w:rPr>
        <w:t>, que permitan que las denuncias sean realizadas de manera directa, rápida y eficaz. Con la implementación de estos canales de denuncia, se busca fomentar la cultura de denuncia, la política de cero tolerancia al acoso sexual, así como la de generar confianza, en la que las víctimas se sientan respaldadas y protegidas, garantizando la confidencialidad de su identidad durante todo el proceso.</w:t>
      </w:r>
    </w:p>
    <w:p w:rsidR="007F0237" w:rsidRDefault="007F0237">
      <w:pPr>
        <w:pStyle w:val="Prrafodelista"/>
        <w:spacing w:line="360" w:lineRule="auto"/>
        <w:rPr>
          <w:rFonts w:asciiTheme="minorHAnsi" w:hAnsiTheme="minorHAnsi" w:cstheme="minorHAnsi"/>
          <w:bCs/>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Actualización del Protocolo</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bCs/>
          <w:lang w:eastAsia="es-ES"/>
        </w:rPr>
        <w:t>La Unidad de Control Interno, a través de la Sección de Género, en coordinación con el Departamento de Recursos Humanos,</w:t>
      </w:r>
      <w:r>
        <w:rPr>
          <w:rFonts w:asciiTheme="minorHAnsi" w:hAnsiTheme="minorHAnsi" w:cstheme="minorHAnsi"/>
          <w:lang w:eastAsia="es-ES"/>
        </w:rPr>
        <w:t xml:space="preserve"> deberá revisar y proponer la actualización del presente protocolo, con el objeto de promover un ambiente laboral seguro y respetuoso, garantizando el acceso a la información y formación sobre los derechos de</w:t>
      </w:r>
      <w:r w:rsidR="00440D2C">
        <w:rPr>
          <w:rFonts w:asciiTheme="minorHAnsi" w:hAnsiTheme="minorHAnsi" w:cstheme="minorHAnsi"/>
          <w:lang w:eastAsia="es-ES"/>
        </w:rPr>
        <w:t xml:space="preserve"> las</w:t>
      </w:r>
      <w:r>
        <w:rPr>
          <w:rFonts w:asciiTheme="minorHAnsi" w:hAnsiTheme="minorHAnsi" w:cstheme="minorHAnsi"/>
          <w:lang w:eastAsia="es-ES"/>
        </w:rPr>
        <w:t xml:space="preserve"> </w:t>
      </w:r>
      <w:r w:rsidR="00440D2C">
        <w:rPr>
          <w:rFonts w:asciiTheme="minorHAnsi" w:hAnsiTheme="minorHAnsi" w:cstheme="minorHAnsi"/>
          <w:lang w:eastAsia="es-ES"/>
        </w:rPr>
        <w:t xml:space="preserve">trabajadoras y </w:t>
      </w:r>
      <w:r>
        <w:rPr>
          <w:rFonts w:asciiTheme="minorHAnsi" w:hAnsiTheme="minorHAnsi" w:cstheme="minorHAnsi"/>
          <w:lang w:eastAsia="es-ES"/>
        </w:rPr>
        <w:t>los trabajadores</w:t>
      </w:r>
      <w:r w:rsidR="00440D2C">
        <w:rPr>
          <w:rFonts w:asciiTheme="minorHAnsi" w:hAnsiTheme="minorHAnsi" w:cstheme="minorHAnsi"/>
          <w:lang w:eastAsia="es-ES"/>
        </w:rPr>
        <w:t xml:space="preserve"> </w:t>
      </w:r>
      <w:r>
        <w:rPr>
          <w:rFonts w:asciiTheme="minorHAnsi" w:hAnsiTheme="minorHAnsi" w:cstheme="minorHAnsi"/>
          <w:lang w:eastAsia="es-ES"/>
        </w:rPr>
        <w:t>de la institución, así como los mecanismos de denuncias.</w:t>
      </w:r>
    </w:p>
    <w:p w:rsidR="007F0237" w:rsidRDefault="007F0237">
      <w:pPr>
        <w:pStyle w:val="Prrafodelista"/>
        <w:spacing w:line="360" w:lineRule="auto"/>
        <w:rPr>
          <w:rFonts w:asciiTheme="minorHAnsi" w:hAnsiTheme="minorHAnsi" w:cstheme="minorHAnsi"/>
        </w:rPr>
      </w:pPr>
    </w:p>
    <w:p w:rsidR="00630731" w:rsidRDefault="00630731">
      <w:pPr>
        <w:pStyle w:val="Prrafodelista"/>
        <w:spacing w:line="360" w:lineRule="auto"/>
        <w:rPr>
          <w:rFonts w:asciiTheme="minorHAnsi" w:hAnsiTheme="minorHAnsi" w:cstheme="minorHAnsi"/>
        </w:rPr>
      </w:pPr>
    </w:p>
    <w:p w:rsidR="007F0237" w:rsidRDefault="00CC7854">
      <w:pPr>
        <w:pStyle w:val="NormalWeb"/>
        <w:numPr>
          <w:ilvl w:val="0"/>
          <w:numId w:val="10"/>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lastRenderedPageBreak/>
        <w:t>Capacitación obligatoria</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El Departamento de Recursos Humanos con apoyo de la Unidad de Control Interno, a través de la Sección de Género deberá realizar, de manera continua, programas de sensibilización, campañas de comunicación para la reducción de estereotipos y el cambio de comportamiento; y acciones de capacitación y sensibilización sobre acoso sexual y los derechos humanos, dirigidos a todo el personal, con el objetivo de prevenir y erradicar estas conductas en el entorno laboral.</w:t>
      </w:r>
    </w:p>
    <w:p w:rsidR="007F0237" w:rsidRDefault="007F0237">
      <w:pPr>
        <w:pStyle w:val="NormalWeb"/>
        <w:spacing w:line="360" w:lineRule="auto"/>
        <w:ind w:left="1701"/>
        <w:jc w:val="both"/>
        <w:rPr>
          <w:rFonts w:asciiTheme="minorHAnsi" w:hAnsiTheme="minorHAnsi" w:cstheme="minorHAnsi"/>
          <w:lang w:eastAsia="es-ES"/>
        </w:rPr>
      </w:pPr>
    </w:p>
    <w:p w:rsidR="007F0237" w:rsidRDefault="00CC7854">
      <w:pPr>
        <w:pStyle w:val="Ttulo1"/>
        <w:numPr>
          <w:ilvl w:val="0"/>
          <w:numId w:val="9"/>
        </w:numPr>
        <w:spacing w:before="0" w:line="360" w:lineRule="auto"/>
        <w:ind w:left="1134" w:hanging="567"/>
        <w:jc w:val="both"/>
        <w:rPr>
          <w:rFonts w:eastAsia="Calibri"/>
          <w:sz w:val="28"/>
        </w:rPr>
      </w:pPr>
      <w:bookmarkStart w:id="89" w:name="_Toc200345637"/>
      <w:r>
        <w:rPr>
          <w:rFonts w:eastAsia="Calibri"/>
          <w:sz w:val="28"/>
        </w:rPr>
        <w:t>Mecanismo y procedimiento de denuncia para casos de acoso sexual</w:t>
      </w:r>
      <w:bookmarkEnd w:id="89"/>
    </w:p>
    <w:p w:rsidR="007F0237" w:rsidRDefault="007F0237">
      <w:pPr>
        <w:rPr>
          <w:rFonts w:eastAsia="Calibri"/>
        </w:rPr>
      </w:pPr>
    </w:p>
    <w:p w:rsidR="007F0237" w:rsidRDefault="00CC7854">
      <w:pPr>
        <w:spacing w:line="360" w:lineRule="auto"/>
        <w:ind w:left="1134"/>
        <w:jc w:val="both"/>
        <w:rPr>
          <w:rFonts w:ascii="Calibri" w:eastAsia="Calibri" w:hAnsi="Calibri" w:cs="Calibri"/>
        </w:rPr>
      </w:pPr>
      <w:r>
        <w:rPr>
          <w:rFonts w:ascii="Calibri" w:eastAsia="Calibri" w:hAnsi="Calibri" w:cs="Calibri"/>
        </w:rPr>
        <w:t xml:space="preserve">Las denuncias de acoso sexual deberán diligenciarse de acuerdo a las disposiciones relativas al procedimiento disciplinario contenidas en el Reglamento Interno de Trabajo de esta Secretaría </w:t>
      </w:r>
      <w:r>
        <w:rPr>
          <w:rFonts w:asciiTheme="minorHAnsi" w:hAnsiTheme="minorHAnsi" w:cstheme="minorHAnsi"/>
          <w:lang w:val="es-MX"/>
        </w:rPr>
        <w:t>Nacional de Administración de Bienes en Extinción de Dominio</w:t>
      </w:r>
      <w:r>
        <w:rPr>
          <w:rFonts w:ascii="Calibri" w:eastAsia="Calibri" w:hAnsi="Calibri" w:cs="Calibri"/>
        </w:rPr>
        <w:t xml:space="preserve"> el cual indica que cometer cualquier tipo de acoso sexual es considerado como una falta gravísima.</w:t>
      </w:r>
    </w:p>
    <w:p w:rsidR="007F0237" w:rsidRDefault="007F0237">
      <w:pPr>
        <w:spacing w:line="360" w:lineRule="auto"/>
        <w:ind w:left="1134"/>
        <w:jc w:val="both"/>
        <w:rPr>
          <w:rFonts w:ascii="Calibri" w:eastAsia="Calibri" w:hAnsi="Calibri" w:cs="Calibri"/>
        </w:rPr>
      </w:pPr>
    </w:p>
    <w:p w:rsidR="007F0237" w:rsidRDefault="00CC7854">
      <w:pPr>
        <w:spacing w:line="360" w:lineRule="auto"/>
        <w:ind w:left="1134"/>
        <w:jc w:val="both"/>
        <w:rPr>
          <w:rFonts w:ascii="Calibri" w:eastAsia="Calibri" w:hAnsi="Calibri" w:cs="Calibri"/>
        </w:rPr>
      </w:pPr>
      <w:r>
        <w:rPr>
          <w:rFonts w:ascii="Calibri" w:eastAsia="Calibri" w:hAnsi="Calibri" w:cs="Calibri"/>
        </w:rPr>
        <w:t xml:space="preserve">En caso se presente una denuncia por cualquier tipo de acoso sexual, el Departamento de Recursos Humanos, </w:t>
      </w:r>
      <w:r w:rsidR="005E1667">
        <w:rPr>
          <w:rFonts w:ascii="Calibri" w:eastAsia="Calibri" w:hAnsi="Calibri" w:cs="Calibri"/>
        </w:rPr>
        <w:t xml:space="preserve">a través de su jefatura, </w:t>
      </w:r>
      <w:r>
        <w:rPr>
          <w:rFonts w:ascii="Calibri" w:eastAsia="Calibri" w:hAnsi="Calibri" w:cs="Calibri"/>
        </w:rPr>
        <w:t>deberá tramitarla tomando en consideración lo siguiente:</w:t>
      </w:r>
    </w:p>
    <w:p w:rsidR="007F0237" w:rsidRDefault="007F0237">
      <w:pPr>
        <w:spacing w:line="360" w:lineRule="auto"/>
        <w:ind w:left="1134"/>
        <w:jc w:val="both"/>
        <w:rPr>
          <w:rFonts w:ascii="Calibri" w:eastAsia="Calibri" w:hAnsi="Calibri" w:cs="Calibri"/>
        </w:rPr>
      </w:pPr>
    </w:p>
    <w:p w:rsidR="007F0237" w:rsidRDefault="00CC7854">
      <w:pPr>
        <w:pStyle w:val="NormalWeb"/>
        <w:numPr>
          <w:ilvl w:val="0"/>
          <w:numId w:val="11"/>
        </w:numPr>
        <w:spacing w:line="360" w:lineRule="auto"/>
        <w:ind w:left="1701" w:hanging="567"/>
        <w:jc w:val="both"/>
        <w:rPr>
          <w:rFonts w:asciiTheme="minorHAnsi" w:hAnsiTheme="minorHAnsi" w:cstheme="minorHAnsi"/>
          <w:lang w:eastAsia="es-ES"/>
        </w:rPr>
      </w:pPr>
      <w:r>
        <w:rPr>
          <w:rFonts w:asciiTheme="minorHAnsi" w:hAnsiTheme="minorHAnsi" w:cstheme="minorHAnsi"/>
          <w:b/>
          <w:lang w:eastAsia="es-ES"/>
        </w:rPr>
        <w:t>Denuncia</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 xml:space="preserve">Cualquier persona que tenga conocimiento o se sienta afectada directa o indirectamente por acciones de acoso sexual, deberá presentar su denuncia al Departamento de Recursos Humanos, a través de los diferentes canales </w:t>
      </w:r>
      <w:r>
        <w:rPr>
          <w:rFonts w:asciiTheme="minorHAnsi" w:hAnsiTheme="minorHAnsi" w:cstheme="minorHAnsi"/>
          <w:lang w:eastAsia="es-ES"/>
        </w:rPr>
        <w:lastRenderedPageBreak/>
        <w:t>de denuncias establecidos para el efecto, las cuales deberán abordarse de manera inmediata.</w:t>
      </w:r>
    </w:p>
    <w:p w:rsidR="007F0237" w:rsidRDefault="007F0237">
      <w:pPr>
        <w:pStyle w:val="NormalWeb"/>
        <w:spacing w:line="360" w:lineRule="auto"/>
        <w:ind w:left="1701"/>
        <w:jc w:val="both"/>
        <w:rPr>
          <w:rFonts w:asciiTheme="minorHAnsi" w:hAnsiTheme="minorHAnsi" w:cstheme="minorHAnsi"/>
          <w:lang w:eastAsia="es-ES"/>
        </w:rPr>
      </w:pP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En caso, la persona denunciada ostente el cargo de Jefatura del Departamento de Recursos Humanos, o tuviera algún impedimento que imposibilite su objetividad para conocer del caso, deberá excusarse para conocer la denuncia, elevando las actuaciones al Director Administrativo Financiero; asimismo, la persona afectada podrá utilizar el mecanismo de recusación, en caso tenga conocimiento que la persona que ostente el cargo de la Jefatura del Departamento de Recursos Humanos tenga impedimento para conocer el caso y éste no se excuse; el cual deberá presentar ante el Director Administrativo Financiero, quien deberá resolver la misma de manera inmediata.</w:t>
      </w:r>
    </w:p>
    <w:p w:rsidR="007F0237" w:rsidRDefault="007F0237">
      <w:pPr>
        <w:pStyle w:val="NormalWeb"/>
        <w:spacing w:line="360" w:lineRule="auto"/>
        <w:ind w:left="1701"/>
        <w:jc w:val="both"/>
        <w:rPr>
          <w:rFonts w:asciiTheme="minorHAnsi" w:hAnsiTheme="minorHAnsi" w:cstheme="minorHAnsi"/>
          <w:lang w:eastAsia="es-ES"/>
        </w:rPr>
      </w:pPr>
    </w:p>
    <w:p w:rsidR="007F0237" w:rsidRDefault="00CC7854" w:rsidP="00C81DC3">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El Departamento de Recursos Humanos deberá brindar a la víctima, de manera inmediata, información sobre el acoso sexual y orientar sobre opciones de acompañamiento integral conforme fuera pertinente. En el caso de violación se deberá activar el protocolo específico vigente en el Ministerio de Salud Pública y Asistencia Social, trasladándola inmediatamente a los servicios de salud pública u oficinas del Ministerio Público más cercanos para su atención.</w:t>
      </w:r>
    </w:p>
    <w:p w:rsidR="005E1667" w:rsidRDefault="005E1667" w:rsidP="00C81DC3">
      <w:pPr>
        <w:pStyle w:val="NormalWeb"/>
        <w:spacing w:line="360" w:lineRule="auto"/>
        <w:ind w:left="1701"/>
        <w:jc w:val="both"/>
        <w:rPr>
          <w:rFonts w:asciiTheme="minorHAnsi" w:hAnsiTheme="minorHAnsi" w:cstheme="minorHAnsi"/>
          <w:lang w:eastAsia="es-ES"/>
        </w:rPr>
      </w:pP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En caso la denuncia presentada sea anónima, el Departamento de Recursos Humanos no podrá desecharla y deberá tramitarla de conformidad con el Reglamento Interno de Trabajo y el presente Protocolo.</w:t>
      </w:r>
    </w:p>
    <w:p w:rsidR="007F0237" w:rsidRDefault="007F0237">
      <w:pPr>
        <w:pStyle w:val="NormalWeb"/>
        <w:spacing w:line="360" w:lineRule="auto"/>
        <w:ind w:left="1701"/>
        <w:jc w:val="both"/>
        <w:rPr>
          <w:rFonts w:asciiTheme="minorHAnsi" w:hAnsiTheme="minorHAnsi" w:cstheme="minorHAnsi"/>
          <w:lang w:eastAsia="es-ES"/>
        </w:rPr>
      </w:pP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lastRenderedPageBreak/>
        <w:t>El Departamento de Recursos Humanos, está obligado a registrar sistemáticamente la información proporcionada que da sustento a las denuncias y dejar constancia de su actuación en todo momento.</w:t>
      </w:r>
    </w:p>
    <w:p w:rsidR="007F0237" w:rsidRDefault="007F0237">
      <w:pPr>
        <w:pStyle w:val="NormalWeb"/>
        <w:spacing w:line="360" w:lineRule="auto"/>
        <w:ind w:left="1418"/>
        <w:jc w:val="both"/>
        <w:rPr>
          <w:rFonts w:asciiTheme="minorHAnsi" w:hAnsiTheme="minorHAnsi" w:cstheme="minorHAnsi"/>
          <w:lang w:eastAsia="es-ES"/>
        </w:rPr>
      </w:pPr>
    </w:p>
    <w:p w:rsidR="007F0237" w:rsidRDefault="00CC7854">
      <w:pPr>
        <w:pStyle w:val="NormalWeb"/>
        <w:numPr>
          <w:ilvl w:val="0"/>
          <w:numId w:val="11"/>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Conocimiento de los hechos</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El Departamento de Recursos Humanos deberá conocer las denuncias y notificar a cada una de las personas involucradas, de los hechos descritos en la denuncia presentada y de las medidas de prevención, mientras dure el proceso, con el fin de evitar represalias de conformidad con lo establecido en el presente Protocolo.  Toda información relacionada con el proceso, en especial aquella trasladada por escrito, será tratada con estricta confidencialidad, por lo que todas las personas involucradas deberán tomar las medidas necesarias para garantizar su resguardo y evitar cualquier tipo de divulgación.</w:t>
      </w:r>
    </w:p>
    <w:p w:rsidR="007F0237" w:rsidRDefault="007F0237">
      <w:pPr>
        <w:pStyle w:val="NormalWeb"/>
        <w:spacing w:line="360" w:lineRule="auto"/>
        <w:jc w:val="both"/>
        <w:rPr>
          <w:rFonts w:asciiTheme="minorHAnsi" w:hAnsiTheme="minorHAnsi" w:cstheme="minorHAnsi"/>
          <w:lang w:eastAsia="es-ES"/>
        </w:rPr>
      </w:pPr>
    </w:p>
    <w:p w:rsidR="00C81DC3" w:rsidRDefault="00CC7854" w:rsidP="00B91A02">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El Departamento de Recursos Humanos, deberá actuar en todo momento de manera imparcial, debiendo, en todos los casos tomar las medidas necesarias que aseguren la confidencialidad del denunciante y demás involucrados.</w:t>
      </w:r>
    </w:p>
    <w:p w:rsidR="00C81DC3" w:rsidRDefault="00C81DC3">
      <w:pPr>
        <w:pStyle w:val="NormalWeb"/>
        <w:spacing w:line="360" w:lineRule="auto"/>
        <w:ind w:left="1440"/>
        <w:jc w:val="both"/>
        <w:rPr>
          <w:rFonts w:asciiTheme="minorHAnsi" w:hAnsiTheme="minorHAnsi" w:cstheme="minorHAnsi"/>
          <w:lang w:eastAsia="es-ES"/>
        </w:rPr>
      </w:pPr>
    </w:p>
    <w:p w:rsidR="007F0237" w:rsidRDefault="00CC7854">
      <w:pPr>
        <w:pStyle w:val="NormalWeb"/>
        <w:numPr>
          <w:ilvl w:val="0"/>
          <w:numId w:val="11"/>
        </w:numPr>
        <w:spacing w:line="360" w:lineRule="auto"/>
        <w:ind w:left="1701" w:hanging="567"/>
        <w:jc w:val="both"/>
        <w:rPr>
          <w:rFonts w:asciiTheme="minorHAnsi" w:hAnsiTheme="minorHAnsi" w:cstheme="minorHAnsi"/>
          <w:lang w:eastAsia="es-ES"/>
        </w:rPr>
      </w:pPr>
      <w:r>
        <w:rPr>
          <w:rFonts w:asciiTheme="minorHAnsi" w:hAnsiTheme="minorHAnsi" w:cstheme="minorHAnsi"/>
          <w:b/>
          <w:bCs/>
          <w:lang w:eastAsia="es-ES"/>
        </w:rPr>
        <w:t>Informe circunstanciado</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De todo lo actuado por el Departamento de Recursos Humanos, debe quedar constancia por escrito dentro del expediente de mérito, para remitir el expediente al Secretario General</w:t>
      </w:r>
      <w:r>
        <w:rPr>
          <w:rFonts w:asciiTheme="minorHAnsi" w:hAnsiTheme="minorHAnsi" w:cstheme="minorHAnsi"/>
          <w:lang w:val="es-MX" w:eastAsia="es-ES"/>
        </w:rPr>
        <w:t xml:space="preserve">, Secretaría </w:t>
      </w:r>
      <w:r>
        <w:rPr>
          <w:rFonts w:asciiTheme="minorHAnsi" w:hAnsiTheme="minorHAnsi" w:cstheme="minorHAnsi"/>
          <w:lang w:val="es-MX"/>
        </w:rPr>
        <w:t>Nacional de Administración de Bienes en Extinción de Dominio</w:t>
      </w:r>
      <w:r>
        <w:rPr>
          <w:rFonts w:asciiTheme="minorHAnsi" w:hAnsiTheme="minorHAnsi" w:cstheme="minorHAnsi"/>
          <w:lang w:eastAsia="es-ES"/>
        </w:rPr>
        <w:t>, adjuntando al mismo un informe circunstanciado.</w:t>
      </w:r>
    </w:p>
    <w:p w:rsidR="007F0237" w:rsidRDefault="007F0237">
      <w:pPr>
        <w:pStyle w:val="NormalWeb"/>
        <w:spacing w:line="360" w:lineRule="auto"/>
        <w:ind w:left="1440"/>
        <w:jc w:val="both"/>
        <w:rPr>
          <w:rFonts w:asciiTheme="minorHAnsi" w:hAnsiTheme="minorHAnsi" w:cstheme="minorHAnsi"/>
          <w:lang w:eastAsia="es-ES"/>
        </w:rPr>
      </w:pP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 xml:space="preserve">Si el Secretario General </w:t>
      </w:r>
      <w:r>
        <w:rPr>
          <w:rFonts w:asciiTheme="minorHAnsi" w:hAnsiTheme="minorHAnsi" w:cstheme="minorHAnsi"/>
          <w:lang w:val="es-MX" w:eastAsia="es-ES"/>
        </w:rPr>
        <w:t xml:space="preserve">de la Secretaría </w:t>
      </w:r>
      <w:r>
        <w:rPr>
          <w:rFonts w:asciiTheme="minorHAnsi" w:hAnsiTheme="minorHAnsi" w:cstheme="minorHAnsi"/>
          <w:lang w:val="es-MX"/>
        </w:rPr>
        <w:t xml:space="preserve">Nacional de Administración de Bienes en Extinción de Dominio </w:t>
      </w:r>
      <w:r>
        <w:rPr>
          <w:rFonts w:asciiTheme="minorHAnsi" w:hAnsiTheme="minorHAnsi" w:cstheme="minorHAnsi"/>
          <w:lang w:eastAsia="es-ES"/>
        </w:rPr>
        <w:t>resultare ser el denunciado, el Departamento de Recursos Humanos deberá enviar el informe circunstanciado junto con el expediente al Vicepresidente de la República de Guatemala, para los efectos correspondientes.</w:t>
      </w:r>
    </w:p>
    <w:p w:rsidR="007F0237" w:rsidRDefault="007F0237">
      <w:pPr>
        <w:pStyle w:val="NormalWeb"/>
        <w:spacing w:line="360" w:lineRule="auto"/>
        <w:ind w:left="1440"/>
        <w:jc w:val="both"/>
        <w:rPr>
          <w:rFonts w:asciiTheme="minorHAnsi" w:hAnsiTheme="minorHAnsi" w:cstheme="minorHAnsi"/>
          <w:lang w:eastAsia="es-ES"/>
        </w:rPr>
      </w:pP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Para la elaboración del informe circunstanciado, el Departamento de Recursos Humanos deberá detallar en orden cronológico y de forma ordenada, cada una de las actuaciones relativas a las diligencias practicadas y procederá a:</w:t>
      </w:r>
    </w:p>
    <w:p w:rsidR="007F0237" w:rsidRDefault="00CC7854">
      <w:pPr>
        <w:pStyle w:val="NormalWeb"/>
        <w:numPr>
          <w:ilvl w:val="1"/>
          <w:numId w:val="12"/>
        </w:numPr>
        <w:spacing w:line="360" w:lineRule="auto"/>
        <w:ind w:left="2268" w:hanging="567"/>
        <w:jc w:val="both"/>
        <w:rPr>
          <w:rFonts w:asciiTheme="minorHAnsi" w:hAnsiTheme="minorHAnsi" w:cstheme="minorHAnsi"/>
          <w:lang w:eastAsia="es-ES"/>
        </w:rPr>
      </w:pPr>
      <w:r>
        <w:rPr>
          <w:rFonts w:asciiTheme="minorHAnsi" w:hAnsiTheme="minorHAnsi" w:cstheme="minorHAnsi"/>
          <w:lang w:eastAsia="es-ES"/>
        </w:rPr>
        <w:t>Solicitar y recibir información que considere pertinente, para lo cual deberá establecer los plazos y forma de solicitar y recibir información de acuerdo con el caso.</w:t>
      </w:r>
    </w:p>
    <w:p w:rsidR="007F0237" w:rsidRDefault="00CC7854">
      <w:pPr>
        <w:pStyle w:val="NormalWeb"/>
        <w:numPr>
          <w:ilvl w:val="1"/>
          <w:numId w:val="12"/>
        </w:numPr>
        <w:spacing w:line="360" w:lineRule="auto"/>
        <w:ind w:left="2268" w:hanging="567"/>
        <w:jc w:val="both"/>
        <w:rPr>
          <w:rFonts w:asciiTheme="minorHAnsi" w:hAnsiTheme="minorHAnsi" w:cstheme="minorHAnsi"/>
          <w:lang w:eastAsia="es-ES"/>
        </w:rPr>
      </w:pPr>
      <w:r>
        <w:rPr>
          <w:rFonts w:asciiTheme="minorHAnsi" w:hAnsiTheme="minorHAnsi" w:cstheme="minorHAnsi"/>
          <w:lang w:eastAsia="es-ES"/>
        </w:rPr>
        <w:t>Encuadrar cada uno de los hechos descritos con lo contemplado en la legislación y normativa aplicable, así como las vinculaciones laborales o institucionales de las personas involucradas.</w:t>
      </w:r>
    </w:p>
    <w:p w:rsidR="007F0237" w:rsidRDefault="00CC7854">
      <w:pPr>
        <w:pStyle w:val="NormalWeb"/>
        <w:numPr>
          <w:ilvl w:val="1"/>
          <w:numId w:val="12"/>
        </w:numPr>
        <w:spacing w:line="360" w:lineRule="auto"/>
        <w:ind w:left="2268" w:hanging="567"/>
        <w:jc w:val="both"/>
        <w:rPr>
          <w:rFonts w:asciiTheme="minorHAnsi" w:hAnsiTheme="minorHAnsi" w:cstheme="minorHAnsi"/>
          <w:lang w:eastAsia="es-ES"/>
        </w:rPr>
      </w:pPr>
      <w:r>
        <w:rPr>
          <w:rFonts w:asciiTheme="minorHAnsi" w:hAnsiTheme="minorHAnsi" w:cstheme="minorHAnsi"/>
          <w:lang w:eastAsia="es-ES"/>
        </w:rPr>
        <w:t>Realizar el análisis del caso particular y proponer el curso de acción más apropiado de abordaje para resguardar la integridad, indemnidad y dignidad de las personas involucradas.</w:t>
      </w:r>
    </w:p>
    <w:p w:rsidR="007F0237" w:rsidRDefault="00CC7854">
      <w:pPr>
        <w:pStyle w:val="NormalWeb"/>
        <w:numPr>
          <w:ilvl w:val="1"/>
          <w:numId w:val="12"/>
        </w:numPr>
        <w:spacing w:line="360" w:lineRule="auto"/>
        <w:ind w:left="2268" w:hanging="567"/>
        <w:jc w:val="both"/>
        <w:rPr>
          <w:rFonts w:asciiTheme="minorHAnsi" w:hAnsiTheme="minorHAnsi" w:cstheme="minorHAnsi"/>
          <w:lang w:eastAsia="es-ES"/>
        </w:rPr>
      </w:pPr>
      <w:r>
        <w:rPr>
          <w:rFonts w:asciiTheme="minorHAnsi" w:hAnsiTheme="minorHAnsi" w:cstheme="minorHAnsi"/>
          <w:lang w:eastAsia="es-ES"/>
        </w:rPr>
        <w:t>Elaborar conclusiones y recomendaciones.</w:t>
      </w:r>
    </w:p>
    <w:p w:rsidR="007F0237" w:rsidRDefault="007F0237">
      <w:pPr>
        <w:pStyle w:val="NormalWeb"/>
        <w:spacing w:line="360" w:lineRule="auto"/>
        <w:jc w:val="both"/>
        <w:rPr>
          <w:rFonts w:asciiTheme="minorHAnsi" w:hAnsiTheme="minorHAnsi" w:cstheme="minorHAnsi"/>
          <w:lang w:eastAsia="es-ES"/>
        </w:rPr>
      </w:pPr>
    </w:p>
    <w:p w:rsidR="007F0237" w:rsidRDefault="00CC7854">
      <w:pPr>
        <w:pStyle w:val="NormalWeb"/>
        <w:numPr>
          <w:ilvl w:val="0"/>
          <w:numId w:val="11"/>
        </w:numPr>
        <w:spacing w:line="360" w:lineRule="auto"/>
        <w:ind w:left="1701" w:hanging="567"/>
        <w:jc w:val="both"/>
        <w:rPr>
          <w:rFonts w:asciiTheme="minorHAnsi" w:hAnsiTheme="minorHAnsi" w:cstheme="minorHAnsi"/>
          <w:lang w:eastAsia="es-ES"/>
        </w:rPr>
      </w:pPr>
      <w:r>
        <w:rPr>
          <w:rFonts w:asciiTheme="minorHAnsi" w:hAnsiTheme="minorHAnsi" w:cstheme="minorHAnsi"/>
          <w:b/>
          <w:lang w:eastAsia="es-ES"/>
        </w:rPr>
        <w:t>Resolución</w:t>
      </w:r>
    </w:p>
    <w:p w:rsidR="007F0237" w:rsidRDefault="00CC7854">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El Secretario General</w:t>
      </w:r>
      <w:r>
        <w:rPr>
          <w:rFonts w:asciiTheme="minorHAnsi" w:hAnsiTheme="minorHAnsi" w:cstheme="minorHAnsi"/>
          <w:lang w:val="es-MX" w:eastAsia="es-ES"/>
        </w:rPr>
        <w:t xml:space="preserve"> de la Secretaría </w:t>
      </w:r>
      <w:r>
        <w:rPr>
          <w:rFonts w:asciiTheme="minorHAnsi" w:hAnsiTheme="minorHAnsi" w:cstheme="minorHAnsi"/>
          <w:lang w:val="es-MX"/>
        </w:rPr>
        <w:t>Nacional de Administración de Bienes en Extinción de Dominio</w:t>
      </w:r>
      <w:r>
        <w:rPr>
          <w:rFonts w:asciiTheme="minorHAnsi" w:hAnsiTheme="minorHAnsi" w:cstheme="minorHAnsi"/>
          <w:lang w:eastAsia="es-ES"/>
        </w:rPr>
        <w:t xml:space="preserve">, con base al expediente e informe presentado por el Departamento de Recursos Humanos, procederá a tomar las decisiones o </w:t>
      </w:r>
      <w:r>
        <w:rPr>
          <w:rFonts w:asciiTheme="minorHAnsi" w:hAnsiTheme="minorHAnsi" w:cstheme="minorHAnsi"/>
          <w:lang w:eastAsia="es-ES"/>
        </w:rPr>
        <w:lastRenderedPageBreak/>
        <w:t xml:space="preserve">imponer las sanciones administrativas que correspondan de conformidad con el Reglamento Interno de Trabajo, así como conducir los casos que fueren pertinentes a otras instancias y al Ministerio Público. </w:t>
      </w:r>
    </w:p>
    <w:p w:rsidR="005E1667" w:rsidRDefault="005E1667" w:rsidP="005E1667">
      <w:pPr>
        <w:pStyle w:val="NormalWeb"/>
        <w:spacing w:line="360" w:lineRule="auto"/>
        <w:jc w:val="both"/>
        <w:rPr>
          <w:rFonts w:asciiTheme="minorHAnsi" w:hAnsiTheme="minorHAnsi" w:cstheme="minorHAnsi"/>
          <w:lang w:eastAsia="es-ES"/>
        </w:rPr>
      </w:pPr>
    </w:p>
    <w:p w:rsidR="005E1667" w:rsidRDefault="005E1667" w:rsidP="005E1667">
      <w:pPr>
        <w:pStyle w:val="NormalWeb"/>
        <w:numPr>
          <w:ilvl w:val="0"/>
          <w:numId w:val="11"/>
        </w:numPr>
        <w:spacing w:line="360" w:lineRule="auto"/>
        <w:ind w:left="1701" w:hanging="567"/>
        <w:jc w:val="both"/>
        <w:rPr>
          <w:rFonts w:asciiTheme="minorHAnsi" w:hAnsiTheme="minorHAnsi" w:cstheme="minorHAnsi"/>
          <w:b/>
          <w:lang w:eastAsia="es-ES"/>
        </w:rPr>
      </w:pPr>
      <w:r w:rsidRPr="005E1667">
        <w:rPr>
          <w:rFonts w:asciiTheme="minorHAnsi" w:hAnsiTheme="minorHAnsi" w:cstheme="minorHAnsi"/>
          <w:b/>
          <w:lang w:eastAsia="es-ES"/>
        </w:rPr>
        <w:t>Notificación</w:t>
      </w:r>
    </w:p>
    <w:p w:rsidR="005E1667" w:rsidRPr="00E3033A" w:rsidRDefault="00E3033A" w:rsidP="005E1667">
      <w:pPr>
        <w:pStyle w:val="NormalWeb"/>
        <w:spacing w:line="360" w:lineRule="auto"/>
        <w:ind w:left="1701"/>
        <w:jc w:val="both"/>
        <w:rPr>
          <w:rFonts w:asciiTheme="minorHAnsi" w:hAnsiTheme="minorHAnsi" w:cstheme="minorHAnsi"/>
          <w:lang w:eastAsia="es-ES"/>
        </w:rPr>
      </w:pPr>
      <w:r>
        <w:rPr>
          <w:rFonts w:asciiTheme="minorHAnsi" w:hAnsiTheme="minorHAnsi" w:cstheme="minorHAnsi"/>
          <w:lang w:eastAsia="es-ES"/>
        </w:rPr>
        <w:t>El Departamento de Recursos Humanos, además de notificar al trabajador denunciado, sobre el resultado del procedimiento de den</w:t>
      </w:r>
      <w:r w:rsidR="005F081A">
        <w:rPr>
          <w:rFonts w:asciiTheme="minorHAnsi" w:hAnsiTheme="minorHAnsi" w:cstheme="minorHAnsi"/>
          <w:lang w:eastAsia="es-ES"/>
        </w:rPr>
        <w:t>uncia por actos de acoso sexual,</w:t>
      </w:r>
      <w:r>
        <w:rPr>
          <w:rFonts w:asciiTheme="minorHAnsi" w:hAnsiTheme="minorHAnsi" w:cstheme="minorHAnsi"/>
          <w:lang w:eastAsia="es-ES"/>
        </w:rPr>
        <w:t xml:space="preserve"> deberá notificar a la persona denuncia</w:t>
      </w:r>
      <w:r w:rsidR="005F081A">
        <w:rPr>
          <w:rFonts w:asciiTheme="minorHAnsi" w:hAnsiTheme="minorHAnsi" w:cstheme="minorHAnsi"/>
          <w:lang w:eastAsia="es-ES"/>
        </w:rPr>
        <w:t>nte, en un plazo no mayor de tres</w:t>
      </w:r>
      <w:r>
        <w:rPr>
          <w:rFonts w:asciiTheme="minorHAnsi" w:hAnsiTheme="minorHAnsi" w:cstheme="minorHAnsi"/>
          <w:lang w:eastAsia="es-ES"/>
        </w:rPr>
        <w:t xml:space="preserve"> (</w:t>
      </w:r>
      <w:r w:rsidR="005F081A">
        <w:rPr>
          <w:rFonts w:asciiTheme="minorHAnsi" w:hAnsiTheme="minorHAnsi" w:cstheme="minorHAnsi"/>
          <w:lang w:eastAsia="es-ES"/>
        </w:rPr>
        <w:t>3</w:t>
      </w:r>
      <w:r>
        <w:rPr>
          <w:rFonts w:asciiTheme="minorHAnsi" w:hAnsiTheme="minorHAnsi" w:cstheme="minorHAnsi"/>
          <w:lang w:eastAsia="es-ES"/>
        </w:rPr>
        <w:t>) días h</w:t>
      </w:r>
      <w:r w:rsidR="005F081A">
        <w:rPr>
          <w:rFonts w:asciiTheme="minorHAnsi" w:hAnsiTheme="minorHAnsi" w:cstheme="minorHAnsi"/>
          <w:lang w:eastAsia="es-ES"/>
        </w:rPr>
        <w:t>ábiles</w:t>
      </w:r>
      <w:r>
        <w:rPr>
          <w:rFonts w:asciiTheme="minorHAnsi" w:hAnsiTheme="minorHAnsi" w:cstheme="minorHAnsi"/>
          <w:lang w:eastAsia="es-ES"/>
        </w:rPr>
        <w:t xml:space="preserve"> siguientes a la fecha de recepción del expediente</w:t>
      </w:r>
      <w:r w:rsidR="008E768B">
        <w:rPr>
          <w:rFonts w:asciiTheme="minorHAnsi" w:hAnsiTheme="minorHAnsi" w:cstheme="minorHAnsi"/>
          <w:lang w:eastAsia="es-ES"/>
        </w:rPr>
        <w:t xml:space="preserve"> por parte de la Secretaría General de la </w:t>
      </w:r>
      <w:r w:rsidR="008E768B">
        <w:rPr>
          <w:rFonts w:ascii="Calibri" w:eastAsia="Calibri" w:hAnsi="Calibri" w:cs="Calibri"/>
        </w:rPr>
        <w:t>S</w:t>
      </w:r>
      <w:r w:rsidR="008E768B">
        <w:rPr>
          <w:rFonts w:ascii="Calibri" w:eastAsia="Calibri" w:hAnsi="Calibri" w:cs="Calibri"/>
          <w:lang w:val="es-MX"/>
        </w:rPr>
        <w:t>ecretaría Nacional de Administración de Bienes en Extinción de Dominio</w:t>
      </w:r>
      <w:r>
        <w:rPr>
          <w:rFonts w:asciiTheme="minorHAnsi" w:hAnsiTheme="minorHAnsi" w:cstheme="minorHAnsi"/>
          <w:lang w:eastAsia="es-ES"/>
        </w:rPr>
        <w:t xml:space="preserve">; siempre y cuando la denuncia haya sido </w:t>
      </w:r>
      <w:r w:rsidR="005F081A">
        <w:rPr>
          <w:rFonts w:asciiTheme="minorHAnsi" w:hAnsiTheme="minorHAnsi" w:cstheme="minorHAnsi"/>
          <w:lang w:eastAsia="es-ES"/>
        </w:rPr>
        <w:t>interpuesta</w:t>
      </w:r>
      <w:r>
        <w:rPr>
          <w:rFonts w:asciiTheme="minorHAnsi" w:hAnsiTheme="minorHAnsi" w:cstheme="minorHAnsi"/>
          <w:lang w:eastAsia="es-ES"/>
        </w:rPr>
        <w:t xml:space="preserve"> por una persona identificable para el efecto.</w:t>
      </w:r>
    </w:p>
    <w:p w:rsidR="005F081A" w:rsidRDefault="005F081A">
      <w:pPr>
        <w:pStyle w:val="NormalWeb"/>
        <w:spacing w:line="360" w:lineRule="auto"/>
        <w:ind w:left="1701"/>
        <w:jc w:val="both"/>
        <w:rPr>
          <w:rFonts w:asciiTheme="minorHAnsi" w:hAnsiTheme="minorHAnsi" w:cstheme="minorHAnsi"/>
          <w:lang w:eastAsia="es-ES"/>
        </w:rPr>
      </w:pPr>
    </w:p>
    <w:p w:rsidR="007F0237" w:rsidRDefault="00CC7854">
      <w:pPr>
        <w:pStyle w:val="Ttulo1"/>
        <w:numPr>
          <w:ilvl w:val="0"/>
          <w:numId w:val="9"/>
        </w:numPr>
        <w:spacing w:before="0" w:line="360" w:lineRule="auto"/>
        <w:ind w:left="1134" w:hanging="567"/>
        <w:jc w:val="both"/>
        <w:rPr>
          <w:rFonts w:eastAsia="Calibri"/>
          <w:sz w:val="28"/>
        </w:rPr>
      </w:pPr>
      <w:bookmarkStart w:id="90" w:name="_Toc200345638"/>
      <w:r>
        <w:rPr>
          <w:rFonts w:eastAsia="Calibri"/>
          <w:sz w:val="28"/>
        </w:rPr>
        <w:t>Seguimiento y Evaluación</w:t>
      </w:r>
      <w:bookmarkEnd w:id="90"/>
      <w:r>
        <w:rPr>
          <w:rFonts w:eastAsia="Calibri"/>
          <w:sz w:val="28"/>
        </w:rPr>
        <w:t xml:space="preserve"> </w:t>
      </w:r>
    </w:p>
    <w:p w:rsidR="007F0237" w:rsidRDefault="007F0237">
      <w:pPr>
        <w:pStyle w:val="Prrafodelista"/>
        <w:spacing w:line="360" w:lineRule="auto"/>
        <w:ind w:left="1134"/>
        <w:jc w:val="both"/>
        <w:rPr>
          <w:rFonts w:ascii="Calibri" w:eastAsia="Calibri" w:hAnsi="Calibri" w:cs="Calibri"/>
        </w:rPr>
      </w:pPr>
    </w:p>
    <w:p w:rsidR="007F0237" w:rsidRPr="007B04BA" w:rsidRDefault="00CC7854" w:rsidP="007B04BA">
      <w:pPr>
        <w:pStyle w:val="Prrafodelista"/>
        <w:spacing w:line="360" w:lineRule="auto"/>
        <w:ind w:left="1134"/>
        <w:jc w:val="both"/>
        <w:rPr>
          <w:rFonts w:ascii="Calibri" w:eastAsia="Calibri" w:hAnsi="Calibri" w:cs="Calibri"/>
        </w:rPr>
      </w:pPr>
      <w:r>
        <w:rPr>
          <w:rFonts w:ascii="Calibri" w:eastAsia="Calibri" w:hAnsi="Calibri" w:cs="Calibri"/>
        </w:rPr>
        <w:t>Para garantizar la eficacia del presente Protocolo, se implementará un proceso continuo de seguimiento, revisión y evaluación, con el objeto de identificar oportunidades de mejora y asegurar su correcta aplicación.</w:t>
      </w:r>
    </w:p>
    <w:p w:rsidR="007F0237" w:rsidRDefault="007F0237">
      <w:pPr>
        <w:pStyle w:val="Prrafodelista"/>
        <w:spacing w:line="360" w:lineRule="auto"/>
        <w:ind w:left="1080"/>
        <w:jc w:val="both"/>
        <w:rPr>
          <w:rFonts w:ascii="Calibri" w:eastAsia="Calibri" w:hAnsi="Calibri" w:cs="Calibri"/>
        </w:rPr>
      </w:pPr>
    </w:p>
    <w:p w:rsidR="007F0237" w:rsidRDefault="00CC7854">
      <w:pPr>
        <w:pStyle w:val="NormalWeb"/>
        <w:numPr>
          <w:ilvl w:val="0"/>
          <w:numId w:val="13"/>
        </w:numPr>
        <w:spacing w:line="360" w:lineRule="auto"/>
        <w:ind w:left="1701" w:hanging="567"/>
        <w:jc w:val="both"/>
        <w:rPr>
          <w:rFonts w:ascii="Calibri" w:eastAsia="Calibri" w:hAnsi="Calibri" w:cs="Calibri"/>
        </w:rPr>
      </w:pPr>
      <w:r>
        <w:rPr>
          <w:rFonts w:ascii="Calibri" w:eastAsia="Calibri" w:hAnsi="Calibri" w:cs="Calibri"/>
          <w:b/>
        </w:rPr>
        <w:t>Monitoreo periódico</w:t>
      </w:r>
    </w:p>
    <w:p w:rsidR="007F0237" w:rsidRDefault="00CC7854">
      <w:pPr>
        <w:pStyle w:val="NormalWeb"/>
        <w:spacing w:line="360" w:lineRule="auto"/>
        <w:ind w:left="1701"/>
        <w:jc w:val="both"/>
        <w:rPr>
          <w:rFonts w:ascii="Calibri" w:eastAsia="Calibri" w:hAnsi="Calibri" w:cs="Calibri"/>
        </w:rPr>
      </w:pPr>
      <w:r>
        <w:rPr>
          <w:rFonts w:ascii="Calibri" w:eastAsia="Calibri" w:hAnsi="Calibri" w:cs="Calibri"/>
        </w:rPr>
        <w:t>La Sección de Género, bajo la supervisión de la Unidad de Control, realizará, semestralmente, la verificación del cumplimiento del presente Protocolo.</w:t>
      </w:r>
    </w:p>
    <w:p w:rsidR="007F0237" w:rsidRDefault="007F0237">
      <w:pPr>
        <w:pStyle w:val="Prrafodelista"/>
        <w:spacing w:line="360" w:lineRule="auto"/>
        <w:ind w:left="1440"/>
        <w:jc w:val="both"/>
        <w:rPr>
          <w:rFonts w:ascii="Calibri" w:eastAsia="Calibri" w:hAnsi="Calibri" w:cs="Calibri"/>
        </w:rPr>
      </w:pPr>
    </w:p>
    <w:p w:rsidR="007F0237" w:rsidRDefault="00CC7854">
      <w:pPr>
        <w:pStyle w:val="NormalWeb"/>
        <w:numPr>
          <w:ilvl w:val="0"/>
          <w:numId w:val="13"/>
        </w:numPr>
        <w:spacing w:line="360" w:lineRule="auto"/>
        <w:ind w:left="1701" w:hanging="567"/>
        <w:jc w:val="both"/>
        <w:rPr>
          <w:rFonts w:ascii="Calibri" w:eastAsia="Calibri" w:hAnsi="Calibri" w:cs="Calibri"/>
        </w:rPr>
      </w:pPr>
      <w:r>
        <w:rPr>
          <w:rFonts w:ascii="Calibri" w:eastAsia="Calibri" w:hAnsi="Calibri" w:cs="Calibri"/>
          <w:b/>
        </w:rPr>
        <w:t>Evaluación de resultados</w:t>
      </w:r>
    </w:p>
    <w:p w:rsidR="007F0237" w:rsidRDefault="00CC7854">
      <w:pPr>
        <w:pStyle w:val="NormalWeb"/>
        <w:spacing w:line="360" w:lineRule="auto"/>
        <w:ind w:left="1701"/>
        <w:jc w:val="both"/>
        <w:rPr>
          <w:rFonts w:ascii="Calibri" w:eastAsia="Calibri" w:hAnsi="Calibri" w:cs="Calibri"/>
        </w:rPr>
      </w:pPr>
      <w:r>
        <w:rPr>
          <w:rFonts w:ascii="Calibri" w:eastAsia="Calibri" w:hAnsi="Calibri" w:cs="Calibri"/>
        </w:rPr>
        <w:t xml:space="preserve">La Unidad de Control Interno, a través de la Sección de Género y el Departamento de Recursos Humanos, deberán establecer indicadores </w:t>
      </w:r>
      <w:r>
        <w:rPr>
          <w:rFonts w:ascii="Calibri" w:eastAsia="Calibri" w:hAnsi="Calibri" w:cs="Calibri"/>
        </w:rPr>
        <w:lastRenderedPageBreak/>
        <w:t>cuantitativos y cualitativos (tales como el número de denuncias recibidas, el tiempo de respuesta, resolución del caso, número de capacitaciones impartidas, entre otros) que permitan medir la efectividad del presente protocolo.</w:t>
      </w:r>
    </w:p>
    <w:p w:rsidR="007F0237" w:rsidRDefault="007F0237">
      <w:pPr>
        <w:spacing w:line="360" w:lineRule="auto"/>
        <w:jc w:val="both"/>
        <w:rPr>
          <w:rFonts w:ascii="Calibri" w:eastAsia="Calibri" w:hAnsi="Calibri" w:cs="Calibri"/>
        </w:rPr>
      </w:pPr>
    </w:p>
    <w:p w:rsidR="007F0237" w:rsidRDefault="00CC7854">
      <w:pPr>
        <w:pStyle w:val="NormalWeb"/>
        <w:numPr>
          <w:ilvl w:val="0"/>
          <w:numId w:val="13"/>
        </w:numPr>
        <w:spacing w:line="360" w:lineRule="auto"/>
        <w:ind w:left="1701" w:hanging="567"/>
        <w:jc w:val="both"/>
        <w:rPr>
          <w:rFonts w:ascii="Calibri" w:eastAsia="Calibri" w:hAnsi="Calibri" w:cs="Calibri"/>
        </w:rPr>
      </w:pPr>
      <w:r>
        <w:rPr>
          <w:rFonts w:ascii="Calibri" w:eastAsia="Calibri" w:hAnsi="Calibri" w:cs="Calibri"/>
          <w:b/>
        </w:rPr>
        <w:t>Retroalimentación</w:t>
      </w:r>
    </w:p>
    <w:p w:rsidR="007F0237" w:rsidRDefault="00CC7854">
      <w:pPr>
        <w:pStyle w:val="NormalWeb"/>
        <w:spacing w:line="360" w:lineRule="auto"/>
        <w:ind w:left="1701"/>
        <w:jc w:val="both"/>
        <w:rPr>
          <w:rFonts w:ascii="Calibri" w:eastAsia="Calibri" w:hAnsi="Calibri" w:cs="Calibri"/>
        </w:rPr>
      </w:pPr>
      <w:r>
        <w:rPr>
          <w:rFonts w:ascii="Calibri" w:eastAsia="Calibri" w:hAnsi="Calibri" w:cs="Calibri"/>
        </w:rPr>
        <w:t xml:space="preserve">La Unidad de Control Interno, a través de la Sección de Género y el Departamento de Recursos Humanos deberán analizar los resultados obtenidos del proceso de seguimiento, y promoverán la retroalimentación de </w:t>
      </w:r>
      <w:r w:rsidR="00440D2C">
        <w:rPr>
          <w:rFonts w:ascii="Calibri" w:eastAsia="Calibri" w:hAnsi="Calibri" w:cs="Calibri"/>
        </w:rPr>
        <w:t xml:space="preserve">las trabajadoras, </w:t>
      </w:r>
      <w:r>
        <w:rPr>
          <w:rFonts w:ascii="Calibri" w:eastAsia="Calibri" w:hAnsi="Calibri" w:cs="Calibri"/>
        </w:rPr>
        <w:t>los trabajadores</w:t>
      </w:r>
      <w:r w:rsidR="00440D2C">
        <w:rPr>
          <w:rFonts w:ascii="Calibri" w:eastAsia="Calibri" w:hAnsi="Calibri" w:cs="Calibri"/>
        </w:rPr>
        <w:t xml:space="preserve"> </w:t>
      </w:r>
      <w:r>
        <w:rPr>
          <w:rFonts w:ascii="Calibri" w:eastAsia="Calibri" w:hAnsi="Calibri" w:cs="Calibri"/>
        </w:rPr>
        <w:t>y</w:t>
      </w:r>
      <w:r w:rsidR="00440D2C">
        <w:rPr>
          <w:rFonts w:ascii="Calibri" w:eastAsia="Calibri" w:hAnsi="Calibri" w:cs="Calibri"/>
        </w:rPr>
        <w:t xml:space="preserve"> las</w:t>
      </w:r>
      <w:r>
        <w:rPr>
          <w:rFonts w:ascii="Calibri" w:eastAsia="Calibri" w:hAnsi="Calibri" w:cs="Calibri"/>
        </w:rPr>
        <w:t xml:space="preserve"> personas que prestan sus servicios técnicos y profesionales, a través de encuestas, entrevistas, grupos de diálogo, entre otros; y con esa información, deberán realizar los ajustes o actualizaciones pertinentes del presente Protocolo, garantizando a su vez que los mismos se encuentren acorde a la normativa interna, nacional e internacional de la materia.</w:t>
      </w:r>
    </w:p>
    <w:p w:rsidR="007F0237" w:rsidRDefault="007F0237">
      <w:pPr>
        <w:pStyle w:val="Prrafodelista"/>
        <w:spacing w:line="360" w:lineRule="auto"/>
        <w:ind w:left="1440"/>
        <w:jc w:val="both"/>
        <w:rPr>
          <w:rFonts w:ascii="Calibri" w:eastAsia="Calibri" w:hAnsi="Calibri" w:cs="Calibri"/>
        </w:rPr>
      </w:pPr>
    </w:p>
    <w:p w:rsidR="007F0237" w:rsidRDefault="00CC7854">
      <w:pPr>
        <w:pStyle w:val="NormalWeb"/>
        <w:numPr>
          <w:ilvl w:val="0"/>
          <w:numId w:val="13"/>
        </w:numPr>
        <w:spacing w:line="360" w:lineRule="auto"/>
        <w:ind w:left="1701" w:hanging="567"/>
        <w:jc w:val="both"/>
        <w:rPr>
          <w:rFonts w:ascii="Calibri" w:eastAsia="Calibri" w:hAnsi="Calibri" w:cs="Calibri"/>
        </w:rPr>
      </w:pPr>
      <w:r>
        <w:rPr>
          <w:rFonts w:ascii="Calibri" w:eastAsia="Calibri" w:hAnsi="Calibri" w:cs="Calibri"/>
          <w:b/>
        </w:rPr>
        <w:t>Informe Anual</w:t>
      </w:r>
    </w:p>
    <w:p w:rsidR="007F0237" w:rsidRDefault="00CC7854">
      <w:pPr>
        <w:pStyle w:val="NormalWeb"/>
        <w:spacing w:line="360" w:lineRule="auto"/>
        <w:ind w:left="1701"/>
        <w:jc w:val="both"/>
        <w:rPr>
          <w:rFonts w:ascii="Calibri" w:eastAsia="Calibri" w:hAnsi="Calibri" w:cs="Calibri"/>
        </w:rPr>
      </w:pPr>
      <w:r>
        <w:rPr>
          <w:rFonts w:ascii="Calibri" w:eastAsia="Calibri" w:hAnsi="Calibri" w:cs="Calibri"/>
        </w:rPr>
        <w:t>El Departamento de Recursos Humanos en conjunto con la Unidad de Control Interno, a través de la Sección de Género, deberán elaborar un informe anual sobre los avances, desafíos, resultados y recomendaciones para la mejora del presente Protocolo; el cual deberán presentar al Secretario General y hacerse de conocimiento al personal de la Secretaría General, a través del INTRANET, asegurando la transparencia institucional y compromiso de cero tolerancia hacia el acoso sexual.</w:t>
      </w:r>
    </w:p>
    <w:p w:rsidR="007F0237" w:rsidRDefault="007F0237">
      <w:pPr>
        <w:spacing w:line="360" w:lineRule="auto"/>
        <w:jc w:val="both"/>
        <w:rPr>
          <w:rFonts w:ascii="Calibri" w:eastAsia="Calibri" w:hAnsi="Calibri" w:cs="Calibri"/>
          <w:color w:val="FF0000"/>
        </w:rPr>
      </w:pPr>
    </w:p>
    <w:p w:rsidR="007F0237" w:rsidRDefault="007F0237">
      <w:pPr>
        <w:spacing w:line="360" w:lineRule="auto"/>
        <w:jc w:val="both"/>
        <w:rPr>
          <w:rFonts w:ascii="Calibri" w:eastAsia="Calibri" w:hAnsi="Calibri" w:cs="Calibri"/>
          <w:color w:val="FF0000"/>
        </w:rPr>
      </w:pPr>
    </w:p>
    <w:p w:rsidR="007F0237" w:rsidRDefault="00CC7854">
      <w:pPr>
        <w:pStyle w:val="Ttulo1"/>
        <w:numPr>
          <w:ilvl w:val="0"/>
          <w:numId w:val="2"/>
        </w:numPr>
        <w:spacing w:before="0" w:line="360" w:lineRule="auto"/>
        <w:ind w:left="567" w:hanging="567"/>
        <w:rPr>
          <w:sz w:val="28"/>
        </w:rPr>
      </w:pPr>
      <w:bookmarkStart w:id="91" w:name="_Toc57701944"/>
      <w:bookmarkStart w:id="92" w:name="_Toc200345639"/>
      <w:r>
        <w:rPr>
          <w:rFonts w:cstheme="minorHAnsi"/>
          <w:sz w:val="28"/>
        </w:rPr>
        <w:lastRenderedPageBreak/>
        <w:t>Hoja de elaboración</w:t>
      </w:r>
      <w:bookmarkEnd w:id="91"/>
      <w:bookmarkEnd w:id="92"/>
    </w:p>
    <w:p w:rsidR="007F0237" w:rsidRDefault="007F0237">
      <w:pPr>
        <w:spacing w:line="360" w:lineRule="auto"/>
        <w:rPr>
          <w:rFonts w:asciiTheme="minorHAnsi" w:hAnsiTheme="minorHAnsi" w:cstheme="minorHAnsi"/>
          <w:sz w:val="14"/>
          <w:szCs w:val="28"/>
        </w:rPr>
      </w:pPr>
    </w:p>
    <w:p w:rsidR="007F0237" w:rsidRDefault="007F0237">
      <w:pPr>
        <w:spacing w:line="360" w:lineRule="auto"/>
        <w:rPr>
          <w:rFonts w:asciiTheme="minorHAnsi" w:hAnsiTheme="minorHAnsi" w:cstheme="minorHAnsi"/>
          <w:sz w:val="14"/>
          <w:szCs w:val="28"/>
        </w:rPr>
      </w:pPr>
    </w:p>
    <w:p w:rsidR="007F0237" w:rsidRDefault="007F0237">
      <w:pPr>
        <w:spacing w:line="360" w:lineRule="auto"/>
        <w:rPr>
          <w:rFonts w:asciiTheme="minorHAnsi" w:hAnsiTheme="minorHAnsi" w:cstheme="minorHAnsi"/>
          <w:sz w:val="14"/>
          <w:szCs w:val="28"/>
        </w:rPr>
      </w:pPr>
    </w:p>
    <w:p w:rsidR="007F0237" w:rsidRDefault="00CC7854">
      <w:pPr>
        <w:autoSpaceDE w:val="0"/>
        <w:autoSpaceDN w:val="0"/>
        <w:adjustRightInd w:val="0"/>
        <w:spacing w:line="360" w:lineRule="auto"/>
        <w:jc w:val="center"/>
        <w:rPr>
          <w:rFonts w:ascii="Calibri" w:eastAsia="Calibri" w:hAnsi="Calibri" w:cs="Calibri"/>
          <w:b/>
          <w:sz w:val="32"/>
        </w:rPr>
      </w:pPr>
      <w:r>
        <w:rPr>
          <w:rFonts w:ascii="Calibri" w:eastAsia="Calibri" w:hAnsi="Calibri" w:cs="Calibri"/>
          <w:b/>
          <w:sz w:val="32"/>
        </w:rPr>
        <w:t xml:space="preserve">Protocolo Institucional de Prevención </w:t>
      </w:r>
    </w:p>
    <w:p w:rsidR="007F0237" w:rsidRDefault="00CC7854">
      <w:pPr>
        <w:autoSpaceDE w:val="0"/>
        <w:autoSpaceDN w:val="0"/>
        <w:adjustRightInd w:val="0"/>
        <w:spacing w:line="360" w:lineRule="auto"/>
        <w:jc w:val="center"/>
        <w:rPr>
          <w:rFonts w:asciiTheme="minorHAnsi" w:hAnsiTheme="minorHAnsi" w:cstheme="minorHAnsi"/>
          <w:b/>
          <w:bCs/>
          <w:i/>
          <w:sz w:val="36"/>
          <w:szCs w:val="28"/>
          <w:lang w:eastAsia="es-GT"/>
        </w:rPr>
      </w:pPr>
      <w:r>
        <w:rPr>
          <w:rFonts w:ascii="Calibri" w:eastAsia="Calibri" w:hAnsi="Calibri" w:cs="Calibri"/>
          <w:b/>
          <w:sz w:val="32"/>
        </w:rPr>
        <w:t>y Abordaje del Acoso Sexual</w:t>
      </w:r>
    </w:p>
    <w:p w:rsidR="007F0237" w:rsidRDefault="00CC7854">
      <w:pPr>
        <w:tabs>
          <w:tab w:val="left" w:pos="7215"/>
        </w:tabs>
        <w:autoSpaceDE w:val="0"/>
        <w:autoSpaceDN w:val="0"/>
        <w:adjustRightInd w:val="0"/>
        <w:rPr>
          <w:rFonts w:asciiTheme="minorHAnsi" w:hAnsiTheme="minorHAnsi" w:cstheme="minorHAnsi"/>
          <w:b/>
          <w:bCs/>
          <w:i/>
          <w:sz w:val="28"/>
          <w:szCs w:val="28"/>
          <w:lang w:eastAsia="es-GT"/>
        </w:rPr>
      </w:pPr>
      <w:r>
        <w:rPr>
          <w:rFonts w:asciiTheme="minorHAnsi" w:hAnsiTheme="minorHAnsi" w:cstheme="minorHAnsi"/>
          <w:b/>
          <w:bCs/>
          <w:i/>
          <w:sz w:val="28"/>
          <w:szCs w:val="28"/>
          <w:lang w:eastAsia="es-GT"/>
        </w:rPr>
        <w:tab/>
      </w:r>
    </w:p>
    <w:p w:rsidR="007F0237" w:rsidRDefault="007F0237">
      <w:pPr>
        <w:tabs>
          <w:tab w:val="left" w:pos="7215"/>
        </w:tabs>
        <w:autoSpaceDE w:val="0"/>
        <w:autoSpaceDN w:val="0"/>
        <w:adjustRightInd w:val="0"/>
        <w:rPr>
          <w:rFonts w:asciiTheme="minorHAnsi" w:hAnsiTheme="minorHAnsi" w:cstheme="minorHAnsi"/>
          <w:b/>
          <w:bCs/>
          <w:i/>
          <w:sz w:val="28"/>
          <w:szCs w:val="28"/>
          <w:lang w:eastAsia="es-GT"/>
        </w:rPr>
      </w:pPr>
    </w:p>
    <w:p w:rsidR="007F0237" w:rsidRDefault="00CC7854">
      <w:pPr>
        <w:autoSpaceDE w:val="0"/>
        <w:autoSpaceDN w:val="0"/>
        <w:adjustRightInd w:val="0"/>
        <w:spacing w:line="360" w:lineRule="auto"/>
        <w:jc w:val="center"/>
        <w:rPr>
          <w:rFonts w:asciiTheme="minorHAnsi" w:hAnsiTheme="minorHAnsi" w:cstheme="minorHAnsi"/>
          <w:b/>
          <w:bCs/>
          <w:sz w:val="28"/>
          <w:szCs w:val="28"/>
          <w:lang w:eastAsia="es-GT"/>
        </w:rPr>
      </w:pPr>
      <w:r>
        <w:rPr>
          <w:rFonts w:asciiTheme="minorHAnsi" w:hAnsiTheme="minorHAnsi" w:cstheme="minorHAnsi"/>
          <w:b/>
          <w:bCs/>
          <w:sz w:val="28"/>
          <w:szCs w:val="28"/>
          <w:lang w:eastAsia="es-GT"/>
        </w:rPr>
        <w:t>Metodología e integración de información:</w:t>
      </w:r>
    </w:p>
    <w:p w:rsidR="007F0237" w:rsidRDefault="007F0237">
      <w:pPr>
        <w:autoSpaceDE w:val="0"/>
        <w:autoSpaceDN w:val="0"/>
        <w:adjustRightInd w:val="0"/>
        <w:spacing w:line="360" w:lineRule="auto"/>
        <w:jc w:val="center"/>
        <w:rPr>
          <w:rFonts w:asciiTheme="minorHAnsi" w:hAnsiTheme="minorHAnsi" w:cstheme="minorHAnsi"/>
          <w:b/>
          <w:sz w:val="28"/>
          <w:szCs w:val="28"/>
          <w:lang w:eastAsia="es-GT"/>
        </w:rPr>
      </w:pPr>
    </w:p>
    <w:p w:rsidR="007F0237" w:rsidRDefault="00CC7854">
      <w:pPr>
        <w:autoSpaceDE w:val="0"/>
        <w:autoSpaceDN w:val="0"/>
        <w:adjustRightInd w:val="0"/>
        <w:spacing w:line="360" w:lineRule="auto"/>
        <w:jc w:val="center"/>
        <w:rPr>
          <w:rFonts w:asciiTheme="minorHAnsi" w:hAnsiTheme="minorHAnsi" w:cstheme="minorHAnsi"/>
          <w:b/>
          <w:sz w:val="28"/>
          <w:szCs w:val="28"/>
          <w:lang w:eastAsia="es-GT"/>
        </w:rPr>
      </w:pPr>
      <w:r>
        <w:rPr>
          <w:rFonts w:asciiTheme="minorHAnsi" w:hAnsiTheme="minorHAnsi" w:cstheme="minorHAnsi"/>
          <w:b/>
          <w:sz w:val="28"/>
          <w:szCs w:val="28"/>
          <w:lang w:eastAsia="es-GT"/>
        </w:rPr>
        <w:t>Secretaría General</w:t>
      </w:r>
    </w:p>
    <w:p w:rsidR="007F0237" w:rsidRDefault="00CC7854">
      <w:pPr>
        <w:autoSpaceDE w:val="0"/>
        <w:autoSpaceDN w:val="0"/>
        <w:adjustRightInd w:val="0"/>
        <w:spacing w:line="360" w:lineRule="auto"/>
        <w:jc w:val="center"/>
        <w:rPr>
          <w:rFonts w:asciiTheme="minorHAnsi" w:hAnsiTheme="minorHAnsi" w:cstheme="minorHAnsi"/>
          <w:b/>
          <w:sz w:val="28"/>
          <w:szCs w:val="28"/>
          <w:lang w:eastAsia="es-GT"/>
        </w:rPr>
      </w:pPr>
      <w:r>
        <w:rPr>
          <w:rFonts w:asciiTheme="minorHAnsi" w:hAnsiTheme="minorHAnsi" w:cstheme="minorHAnsi"/>
          <w:b/>
          <w:sz w:val="28"/>
          <w:szCs w:val="28"/>
          <w:lang w:eastAsia="es-GT"/>
        </w:rPr>
        <w:t>Unidad de Control Interno</w:t>
      </w:r>
    </w:p>
    <w:p w:rsidR="007F0237" w:rsidRDefault="00CC7854">
      <w:pPr>
        <w:autoSpaceDE w:val="0"/>
        <w:autoSpaceDN w:val="0"/>
        <w:adjustRightInd w:val="0"/>
        <w:spacing w:line="360" w:lineRule="auto"/>
        <w:jc w:val="center"/>
        <w:rPr>
          <w:rFonts w:asciiTheme="minorHAnsi" w:hAnsiTheme="minorHAnsi" w:cstheme="minorHAnsi"/>
          <w:b/>
          <w:sz w:val="28"/>
          <w:szCs w:val="28"/>
          <w:lang w:eastAsia="es-GT"/>
        </w:rPr>
      </w:pPr>
      <w:r>
        <w:rPr>
          <w:rFonts w:asciiTheme="minorHAnsi" w:hAnsiTheme="minorHAnsi" w:cstheme="minorHAnsi"/>
          <w:b/>
          <w:sz w:val="28"/>
          <w:szCs w:val="28"/>
          <w:lang w:eastAsia="es-GT"/>
        </w:rPr>
        <w:t>Dirección de Informática y Estadística</w:t>
      </w:r>
    </w:p>
    <w:p w:rsidR="007F0237" w:rsidRDefault="00CC7854">
      <w:pPr>
        <w:autoSpaceDE w:val="0"/>
        <w:autoSpaceDN w:val="0"/>
        <w:adjustRightInd w:val="0"/>
        <w:spacing w:line="360" w:lineRule="auto"/>
        <w:jc w:val="center"/>
        <w:rPr>
          <w:rFonts w:asciiTheme="minorHAnsi" w:hAnsiTheme="minorHAnsi" w:cstheme="minorHAnsi"/>
          <w:b/>
          <w:sz w:val="28"/>
          <w:szCs w:val="28"/>
          <w:lang w:eastAsia="es-GT"/>
        </w:rPr>
      </w:pPr>
      <w:r>
        <w:rPr>
          <w:rFonts w:asciiTheme="minorHAnsi" w:hAnsiTheme="minorHAnsi" w:cstheme="minorHAnsi"/>
          <w:b/>
          <w:sz w:val="28"/>
          <w:szCs w:val="28"/>
          <w:lang w:eastAsia="es-GT"/>
        </w:rPr>
        <w:t>Departamento de Planificación y Estadística</w:t>
      </w:r>
    </w:p>
    <w:p w:rsidR="007F0237" w:rsidRDefault="00CC7854">
      <w:pPr>
        <w:autoSpaceDE w:val="0"/>
        <w:autoSpaceDN w:val="0"/>
        <w:adjustRightInd w:val="0"/>
        <w:spacing w:line="360" w:lineRule="auto"/>
        <w:jc w:val="center"/>
        <w:rPr>
          <w:rFonts w:asciiTheme="minorHAnsi" w:hAnsiTheme="minorHAnsi" w:cstheme="minorHAnsi"/>
          <w:b/>
          <w:sz w:val="28"/>
          <w:szCs w:val="28"/>
          <w:lang w:eastAsia="es-GT"/>
        </w:rPr>
      </w:pPr>
      <w:r>
        <w:rPr>
          <w:rFonts w:asciiTheme="minorHAnsi" w:hAnsiTheme="minorHAnsi" w:cstheme="minorHAnsi"/>
          <w:b/>
          <w:sz w:val="28"/>
          <w:szCs w:val="28"/>
          <w:lang w:eastAsia="es-GT"/>
        </w:rPr>
        <w:t>Sección de Organización y Métodos</w:t>
      </w:r>
    </w:p>
    <w:p w:rsidR="007F0237" w:rsidRDefault="007F0237">
      <w:pPr>
        <w:autoSpaceDE w:val="0"/>
        <w:autoSpaceDN w:val="0"/>
        <w:adjustRightInd w:val="0"/>
        <w:rPr>
          <w:rFonts w:asciiTheme="minorHAnsi" w:hAnsiTheme="minorHAnsi" w:cstheme="minorHAnsi"/>
          <w:sz w:val="28"/>
          <w:szCs w:val="28"/>
          <w:lang w:eastAsia="es-GT"/>
        </w:rPr>
      </w:pPr>
    </w:p>
    <w:p w:rsidR="007F0237" w:rsidRDefault="007F0237">
      <w:pPr>
        <w:autoSpaceDE w:val="0"/>
        <w:autoSpaceDN w:val="0"/>
        <w:adjustRightInd w:val="0"/>
        <w:rPr>
          <w:rFonts w:asciiTheme="minorHAnsi" w:hAnsiTheme="minorHAnsi" w:cstheme="minorHAnsi"/>
          <w:sz w:val="28"/>
          <w:szCs w:val="28"/>
          <w:lang w:eastAsia="es-GT"/>
        </w:rPr>
      </w:pPr>
    </w:p>
    <w:p w:rsidR="007F0237" w:rsidRDefault="00CC7854">
      <w:pPr>
        <w:autoSpaceDE w:val="0"/>
        <w:autoSpaceDN w:val="0"/>
        <w:adjustRightInd w:val="0"/>
        <w:jc w:val="center"/>
        <w:rPr>
          <w:rFonts w:asciiTheme="minorHAnsi" w:hAnsiTheme="minorHAnsi" w:cstheme="minorHAnsi"/>
          <w:b/>
          <w:bCs/>
          <w:sz w:val="28"/>
          <w:szCs w:val="28"/>
          <w:lang w:eastAsia="es-GT"/>
        </w:rPr>
      </w:pPr>
      <w:r>
        <w:rPr>
          <w:rFonts w:asciiTheme="minorHAnsi" w:hAnsiTheme="minorHAnsi" w:cstheme="minorHAnsi"/>
          <w:b/>
          <w:bCs/>
          <w:sz w:val="28"/>
          <w:szCs w:val="28"/>
          <w:lang w:eastAsia="es-GT"/>
        </w:rPr>
        <w:t>Gloria Verna Guillermo Lemus</w:t>
      </w:r>
    </w:p>
    <w:p w:rsidR="007F0237" w:rsidRDefault="00CC7854">
      <w:pPr>
        <w:autoSpaceDE w:val="0"/>
        <w:autoSpaceDN w:val="0"/>
        <w:adjustRightInd w:val="0"/>
        <w:jc w:val="center"/>
        <w:rPr>
          <w:rFonts w:asciiTheme="minorHAnsi" w:hAnsiTheme="minorHAnsi" w:cstheme="minorHAnsi"/>
          <w:b/>
          <w:bCs/>
          <w:sz w:val="28"/>
          <w:szCs w:val="28"/>
          <w:lang w:eastAsia="es-GT"/>
        </w:rPr>
      </w:pPr>
      <w:r>
        <w:rPr>
          <w:rFonts w:asciiTheme="minorHAnsi" w:hAnsiTheme="minorHAnsi" w:cstheme="minorHAnsi"/>
          <w:b/>
          <w:bCs/>
          <w:sz w:val="28"/>
          <w:szCs w:val="28"/>
          <w:lang w:eastAsia="es-GT"/>
        </w:rPr>
        <w:t>Secretaria General</w:t>
      </w:r>
    </w:p>
    <w:p w:rsidR="007F0237" w:rsidRDefault="007F0237">
      <w:pPr>
        <w:autoSpaceDE w:val="0"/>
        <w:autoSpaceDN w:val="0"/>
        <w:adjustRightInd w:val="0"/>
        <w:jc w:val="center"/>
        <w:rPr>
          <w:rFonts w:asciiTheme="minorHAnsi" w:hAnsiTheme="minorHAnsi" w:cstheme="minorHAnsi"/>
          <w:sz w:val="28"/>
          <w:szCs w:val="28"/>
          <w:lang w:eastAsia="es-GT"/>
        </w:rPr>
      </w:pPr>
    </w:p>
    <w:p w:rsidR="007F0237" w:rsidRDefault="007F0237">
      <w:pPr>
        <w:autoSpaceDE w:val="0"/>
        <w:autoSpaceDN w:val="0"/>
        <w:adjustRightInd w:val="0"/>
        <w:jc w:val="center"/>
        <w:rPr>
          <w:rFonts w:asciiTheme="minorHAnsi" w:hAnsiTheme="minorHAnsi" w:cstheme="minorHAnsi"/>
          <w:sz w:val="28"/>
          <w:szCs w:val="28"/>
          <w:lang w:eastAsia="es-GT"/>
        </w:rPr>
      </w:pPr>
    </w:p>
    <w:p w:rsidR="007F0237" w:rsidRDefault="00CC7854">
      <w:pPr>
        <w:jc w:val="center"/>
        <w:rPr>
          <w:rFonts w:asciiTheme="minorHAnsi" w:hAnsiTheme="minorHAnsi" w:cstheme="minorHAnsi"/>
          <w:b/>
        </w:rPr>
      </w:pPr>
      <w:r>
        <w:rPr>
          <w:rFonts w:asciiTheme="minorHAnsi" w:hAnsiTheme="minorHAnsi" w:cstheme="minorHAnsi"/>
          <w:b/>
        </w:rPr>
        <w:t xml:space="preserve">Diagonal 6, 10-26 Zona 10 </w:t>
      </w:r>
    </w:p>
    <w:p w:rsidR="007F0237" w:rsidRDefault="00CC7854">
      <w:pPr>
        <w:jc w:val="center"/>
        <w:rPr>
          <w:rFonts w:asciiTheme="minorHAnsi" w:hAnsiTheme="minorHAnsi" w:cstheme="minorHAnsi"/>
          <w:b/>
        </w:rPr>
      </w:pPr>
      <w:r>
        <w:rPr>
          <w:rFonts w:asciiTheme="minorHAnsi" w:hAnsiTheme="minorHAnsi" w:cstheme="minorHAnsi"/>
          <w:b/>
        </w:rPr>
        <w:t>Tel: (502) 2495-0600</w:t>
      </w:r>
    </w:p>
    <w:p w:rsidR="007F0237" w:rsidRDefault="00BB32D1">
      <w:pPr>
        <w:jc w:val="center"/>
        <w:rPr>
          <w:rFonts w:asciiTheme="minorHAnsi" w:hAnsiTheme="minorHAnsi" w:cstheme="minorHAnsi"/>
          <w:b/>
        </w:rPr>
      </w:pPr>
      <w:hyperlink r:id="rId15" w:history="1">
        <w:r w:rsidR="00CC7854">
          <w:rPr>
            <w:rStyle w:val="Hipervnculo"/>
            <w:rFonts w:asciiTheme="minorHAnsi" w:hAnsiTheme="minorHAnsi" w:cstheme="minorHAnsi"/>
            <w:b/>
          </w:rPr>
          <w:t>www.senabed.gob.gt</w:t>
        </w:r>
      </w:hyperlink>
    </w:p>
    <w:p w:rsidR="007F0237" w:rsidRDefault="007F0237">
      <w:pPr>
        <w:jc w:val="center"/>
        <w:rPr>
          <w:rFonts w:asciiTheme="minorHAnsi" w:hAnsiTheme="minorHAnsi" w:cstheme="minorHAnsi"/>
          <w:b/>
        </w:rPr>
      </w:pPr>
    </w:p>
    <w:p w:rsidR="007F0237" w:rsidRDefault="007F0237">
      <w:pPr>
        <w:jc w:val="center"/>
        <w:rPr>
          <w:rFonts w:asciiTheme="minorHAnsi" w:hAnsiTheme="minorHAnsi" w:cstheme="minorHAnsi"/>
          <w:b/>
        </w:rPr>
      </w:pPr>
    </w:p>
    <w:p w:rsidR="007F0237" w:rsidRDefault="007F0237">
      <w:pPr>
        <w:jc w:val="center"/>
        <w:rPr>
          <w:rFonts w:asciiTheme="minorHAnsi" w:hAnsiTheme="minorHAnsi" w:cstheme="minorHAnsi"/>
          <w:b/>
        </w:rPr>
      </w:pPr>
    </w:p>
    <w:p w:rsidR="007F0237" w:rsidRPr="007B04BA" w:rsidRDefault="00DC09D3" w:rsidP="00C81DC3">
      <w:pPr>
        <w:jc w:val="center"/>
        <w:rPr>
          <w:rFonts w:asciiTheme="minorHAnsi" w:hAnsiTheme="minorHAnsi" w:cstheme="minorHAnsi"/>
          <w:b/>
          <w:sz w:val="28"/>
          <w:szCs w:val="28"/>
          <w:lang w:eastAsia="es-GT"/>
        </w:rPr>
      </w:pPr>
      <w:r>
        <w:rPr>
          <w:rFonts w:asciiTheme="minorHAnsi" w:hAnsiTheme="minorHAnsi" w:cstheme="minorHAnsi"/>
          <w:b/>
          <w:sz w:val="28"/>
          <w:szCs w:val="28"/>
          <w:lang w:eastAsia="es-GT"/>
        </w:rPr>
        <w:t>Guatemala, junio</w:t>
      </w:r>
      <w:r w:rsidR="00CC7854">
        <w:rPr>
          <w:rFonts w:asciiTheme="minorHAnsi" w:hAnsiTheme="minorHAnsi" w:cstheme="minorHAnsi"/>
          <w:b/>
          <w:sz w:val="28"/>
          <w:szCs w:val="28"/>
          <w:lang w:eastAsia="es-GT"/>
        </w:rPr>
        <w:t xml:space="preserve"> de 2025</w:t>
      </w:r>
    </w:p>
    <w:sectPr w:rsidR="007F0237" w:rsidRPr="007B04BA">
      <w:headerReference w:type="default" r:id="rId16"/>
      <w:footerReference w:type="default" r:id="rId17"/>
      <w:pgSz w:w="12240" w:h="15840"/>
      <w:pgMar w:top="454" w:right="1469" w:bottom="1418" w:left="1701" w:header="425" w:footer="4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2D1" w:rsidRDefault="00BB32D1">
      <w:r>
        <w:separator/>
      </w:r>
    </w:p>
  </w:endnote>
  <w:endnote w:type="continuationSeparator" w:id="0">
    <w:p w:rsidR="00BB32D1" w:rsidRDefault="00BB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2DB" w:rsidRDefault="00F812DB">
    <w:pPr>
      <w:pStyle w:val="Piedepgina"/>
      <w:jc w:val="center"/>
      <w:rPr>
        <w:sz w:val="14"/>
      </w:rPr>
    </w:pPr>
  </w:p>
  <w:tbl>
    <w:tblPr>
      <w:tblStyle w:val="Tablaconcuadrcula"/>
      <w:tblW w:w="10036" w:type="dxa"/>
      <w:tblInd w:w="-572" w:type="dxa"/>
      <w:tblLook w:val="04A0" w:firstRow="1" w:lastRow="0" w:firstColumn="1" w:lastColumn="0" w:noHBand="0" w:noVBand="1"/>
    </w:tblPr>
    <w:tblGrid>
      <w:gridCol w:w="3544"/>
      <w:gridCol w:w="3373"/>
      <w:gridCol w:w="3119"/>
    </w:tblGrid>
    <w:tr w:rsidR="00F812DB">
      <w:trPr>
        <w:trHeight w:val="388"/>
      </w:trPr>
      <w:tc>
        <w:tcPr>
          <w:tcW w:w="3544" w:type="dxa"/>
          <w:shd w:val="clear" w:color="auto" w:fill="0F243E" w:themeFill="text2" w:themeFillShade="80"/>
          <w:vAlign w:val="center"/>
        </w:tcPr>
        <w:p w:rsidR="00F812DB" w:rsidRDefault="00F812DB">
          <w:pPr>
            <w:jc w:val="center"/>
            <w:rPr>
              <w:rFonts w:asciiTheme="minorHAnsi" w:hAnsiTheme="minorHAnsi" w:cs="Arial"/>
              <w:b/>
            </w:rPr>
          </w:pPr>
          <w:r>
            <w:rPr>
              <w:rFonts w:asciiTheme="minorHAnsi" w:hAnsiTheme="minorHAnsi" w:cs="Arial"/>
              <w:b/>
            </w:rPr>
            <w:t>Elaborado por:</w:t>
          </w:r>
        </w:p>
      </w:tc>
      <w:tc>
        <w:tcPr>
          <w:tcW w:w="3373" w:type="dxa"/>
          <w:shd w:val="clear" w:color="auto" w:fill="0F243E" w:themeFill="text2" w:themeFillShade="80"/>
          <w:vAlign w:val="center"/>
        </w:tcPr>
        <w:p w:rsidR="00F812DB" w:rsidRDefault="00F812DB">
          <w:pPr>
            <w:jc w:val="center"/>
            <w:rPr>
              <w:rFonts w:asciiTheme="minorHAnsi" w:hAnsiTheme="minorHAnsi" w:cs="Arial"/>
              <w:b/>
            </w:rPr>
          </w:pPr>
          <w:r>
            <w:rPr>
              <w:rFonts w:asciiTheme="minorHAnsi" w:hAnsiTheme="minorHAnsi" w:cs="Arial"/>
              <w:b/>
            </w:rPr>
            <w:t>Revisado por:</w:t>
          </w:r>
        </w:p>
      </w:tc>
      <w:tc>
        <w:tcPr>
          <w:tcW w:w="3119" w:type="dxa"/>
          <w:shd w:val="clear" w:color="auto" w:fill="0F243E" w:themeFill="text2" w:themeFillShade="80"/>
          <w:vAlign w:val="center"/>
        </w:tcPr>
        <w:p w:rsidR="00F812DB" w:rsidRDefault="00F812DB">
          <w:pPr>
            <w:jc w:val="center"/>
            <w:rPr>
              <w:rFonts w:asciiTheme="minorHAnsi" w:hAnsiTheme="minorHAnsi" w:cs="Arial"/>
              <w:b/>
            </w:rPr>
          </w:pPr>
          <w:r>
            <w:rPr>
              <w:rFonts w:asciiTheme="minorHAnsi" w:hAnsiTheme="minorHAnsi" w:cs="Arial"/>
              <w:b/>
            </w:rPr>
            <w:t>Aprobado por:</w:t>
          </w:r>
        </w:p>
      </w:tc>
    </w:tr>
    <w:tr w:rsidR="00F812DB">
      <w:trPr>
        <w:trHeight w:val="435"/>
      </w:trPr>
      <w:tc>
        <w:tcPr>
          <w:tcW w:w="3544" w:type="dxa"/>
          <w:vAlign w:val="center"/>
        </w:tcPr>
        <w:p w:rsidR="00F812DB" w:rsidRDefault="00F812DB">
          <w:pPr>
            <w:jc w:val="center"/>
            <w:rPr>
              <w:rFonts w:asciiTheme="minorHAnsi" w:hAnsiTheme="minorHAnsi" w:cs="Arial"/>
              <w:b/>
              <w:sz w:val="20"/>
            </w:rPr>
          </w:pPr>
          <w:r>
            <w:rPr>
              <w:rFonts w:asciiTheme="minorHAnsi" w:hAnsiTheme="minorHAnsi" w:cs="Arial"/>
              <w:b/>
              <w:sz w:val="20"/>
            </w:rPr>
            <w:t>Unidad de Control Interno</w:t>
          </w:r>
        </w:p>
      </w:tc>
      <w:tc>
        <w:tcPr>
          <w:tcW w:w="3373" w:type="dxa"/>
          <w:vAlign w:val="center"/>
        </w:tcPr>
        <w:p w:rsidR="00F812DB" w:rsidRDefault="00F812DB">
          <w:pPr>
            <w:jc w:val="center"/>
            <w:rPr>
              <w:rFonts w:asciiTheme="minorHAnsi" w:hAnsiTheme="minorHAnsi" w:cs="Arial"/>
              <w:b/>
              <w:sz w:val="20"/>
            </w:rPr>
          </w:pPr>
          <w:r>
            <w:rPr>
              <w:rFonts w:asciiTheme="minorHAnsi" w:hAnsiTheme="minorHAnsi" w:cs="Arial"/>
              <w:b/>
              <w:sz w:val="20"/>
            </w:rPr>
            <w:t>Dirección de Informática y Estadística</w:t>
          </w:r>
        </w:p>
      </w:tc>
      <w:tc>
        <w:tcPr>
          <w:tcW w:w="3119" w:type="dxa"/>
          <w:vAlign w:val="center"/>
        </w:tcPr>
        <w:p w:rsidR="00F812DB" w:rsidRDefault="00F812DB">
          <w:pPr>
            <w:jc w:val="center"/>
            <w:rPr>
              <w:rFonts w:asciiTheme="minorHAnsi" w:hAnsiTheme="minorHAnsi" w:cs="Arial"/>
              <w:b/>
              <w:sz w:val="20"/>
            </w:rPr>
          </w:pPr>
          <w:r>
            <w:rPr>
              <w:rFonts w:asciiTheme="minorHAnsi" w:hAnsiTheme="minorHAnsi" w:cs="Arial"/>
              <w:b/>
              <w:sz w:val="20"/>
            </w:rPr>
            <w:t>Secretaría General</w:t>
          </w:r>
        </w:p>
      </w:tc>
    </w:tr>
  </w:tbl>
  <w:p w:rsidR="00F812DB" w:rsidRDefault="00F812DB">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2D1" w:rsidRDefault="00BB32D1">
      <w:r>
        <w:separator/>
      </w:r>
    </w:p>
  </w:footnote>
  <w:footnote w:type="continuationSeparator" w:id="0">
    <w:p w:rsidR="00BB32D1" w:rsidRDefault="00BB32D1">
      <w:r>
        <w:continuationSeparator/>
      </w:r>
    </w:p>
  </w:footnote>
  <w:footnote w:id="1">
    <w:p w:rsidR="00F812DB" w:rsidRDefault="00F812DB">
      <w:pPr>
        <w:pStyle w:val="Textonotapie"/>
        <w:jc w:val="both"/>
      </w:pPr>
      <w:r>
        <w:rPr>
          <w:rStyle w:val="Refdenotaalpie"/>
        </w:rPr>
        <w:footnoteRef/>
      </w:r>
      <w:r>
        <w:t xml:space="preserve"> </w:t>
      </w:r>
      <w:r>
        <w:rPr>
          <w:rFonts w:asciiTheme="minorHAnsi" w:hAnsiTheme="minorHAnsi"/>
        </w:rPr>
        <w:t>Filosofía aprobada en actualización del Plan Estratégico Institucional -PEI- 2021-2025 mediante Acta No. 10-2024 de Sesión Ordinaria 8-2024 del CONABED, Punto Trece de fecha 29 de agosto de 2024.</w:t>
      </w:r>
    </w:p>
  </w:footnote>
  <w:footnote w:id="2">
    <w:p w:rsidR="00F812DB" w:rsidRDefault="00F812DB">
      <w:pPr>
        <w:pStyle w:val="Textonotapie"/>
        <w:jc w:val="both"/>
      </w:pPr>
      <w:r>
        <w:rPr>
          <w:rStyle w:val="Refdenotaalpie"/>
        </w:rPr>
        <w:footnoteRef/>
      </w:r>
      <w:r>
        <w:t xml:space="preserve"> </w:t>
      </w:r>
      <w:r>
        <w:rPr>
          <w:rFonts w:asciiTheme="minorHAnsi" w:hAnsiTheme="minorHAnsi"/>
        </w:rPr>
        <w:t>Aprobado mediante Acuerdo de Secretaría General de la SENABED No. 28-2023 de fecha 27 de abril de 2023.</w:t>
      </w:r>
    </w:p>
  </w:footnote>
  <w:footnote w:id="3">
    <w:p w:rsidR="00F812DB" w:rsidRDefault="00F812DB">
      <w:pPr>
        <w:pStyle w:val="Textonotapie"/>
        <w:jc w:val="both"/>
      </w:pPr>
      <w:r>
        <w:rPr>
          <w:rStyle w:val="Refdenotaalpie"/>
        </w:rPr>
        <w:footnoteRef/>
      </w:r>
      <w:r>
        <w:t xml:space="preserve"> </w:t>
      </w:r>
      <w:r>
        <w:rPr>
          <w:rFonts w:asciiTheme="minorHAnsi" w:hAnsiTheme="minorHAnsi"/>
        </w:rPr>
        <w:t>Aprobados en actualización del Plan Estratégico Institucional -PEI- 2021-2025 mediante Acta No. 10-2024 de Sesión Ordinaria 8-2024 del CONABED, Punto Trece de fecha 29 de agosto de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7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5249"/>
      <w:gridCol w:w="1299"/>
      <w:gridCol w:w="1432"/>
    </w:tblGrid>
    <w:tr w:rsidR="00F812DB">
      <w:trPr>
        <w:cantSplit/>
        <w:trHeight w:val="1125"/>
      </w:trPr>
      <w:tc>
        <w:tcPr>
          <w:tcW w:w="2099" w:type="dxa"/>
          <w:vMerge w:val="restart"/>
          <w:tcBorders>
            <w:top w:val="single" w:sz="4" w:space="0" w:color="auto"/>
            <w:left w:val="single" w:sz="4" w:space="0" w:color="auto"/>
            <w:bottom w:val="single" w:sz="4" w:space="0" w:color="auto"/>
            <w:right w:val="single" w:sz="4" w:space="0" w:color="auto"/>
          </w:tcBorders>
          <w:shd w:val="clear" w:color="auto" w:fill="0F243E" w:themeFill="text2" w:themeFillShade="80"/>
        </w:tcPr>
        <w:p w:rsidR="00F812DB" w:rsidRDefault="00F812DB">
          <w:pPr>
            <w:pStyle w:val="Encabezado"/>
            <w:spacing w:line="276" w:lineRule="auto"/>
            <w:rPr>
              <w:rFonts w:asciiTheme="minorHAnsi" w:hAnsiTheme="minorHAnsi" w:cs="Arial"/>
            </w:rPr>
          </w:pPr>
          <w:r>
            <w:rPr>
              <w:rFonts w:cs="Calibri"/>
              <w:noProof/>
              <w:color w:val="000000"/>
              <w:lang w:val="es-ES"/>
            </w:rPr>
            <w:drawing>
              <wp:anchor distT="0" distB="0" distL="114300" distR="114300" simplePos="0" relativeHeight="251659264" behindDoc="0" locked="0" layoutInCell="1" allowOverlap="1">
                <wp:simplePos x="0" y="0"/>
                <wp:positionH relativeFrom="column">
                  <wp:posOffset>34925</wp:posOffset>
                </wp:positionH>
                <wp:positionV relativeFrom="paragraph">
                  <wp:posOffset>34290</wp:posOffset>
                </wp:positionV>
                <wp:extent cx="1109345" cy="128016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09345" cy="1280160"/>
                        </a:xfrm>
                        <a:prstGeom prst="rect">
                          <a:avLst/>
                        </a:prstGeom>
                        <a:noFill/>
                      </pic:spPr>
                    </pic:pic>
                  </a:graphicData>
                </a:graphic>
              </wp:anchor>
            </w:drawing>
          </w:r>
        </w:p>
        <w:p w:rsidR="00F812DB" w:rsidRDefault="00F812DB">
          <w:pPr>
            <w:spacing w:line="276" w:lineRule="auto"/>
            <w:rPr>
              <w:rFonts w:asciiTheme="minorHAnsi" w:hAnsiTheme="minorHAnsi"/>
            </w:rPr>
          </w:pPr>
        </w:p>
        <w:p w:rsidR="00F812DB" w:rsidRDefault="00F812DB">
          <w:pPr>
            <w:spacing w:line="276" w:lineRule="auto"/>
            <w:rPr>
              <w:rFonts w:asciiTheme="minorHAnsi" w:hAnsiTheme="minorHAnsi"/>
            </w:rPr>
          </w:pPr>
        </w:p>
      </w:tc>
      <w:tc>
        <w:tcPr>
          <w:tcW w:w="5249"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F812DB" w:rsidRDefault="00F812DB">
          <w:pPr>
            <w:pStyle w:val="Encabezado"/>
            <w:jc w:val="center"/>
            <w:rPr>
              <w:rFonts w:asciiTheme="minorHAnsi" w:hAnsiTheme="minorHAnsi" w:cs="Arial"/>
              <w:b/>
            </w:rPr>
          </w:pPr>
          <w:r>
            <w:rPr>
              <w:rFonts w:asciiTheme="minorHAnsi" w:hAnsiTheme="minorHAnsi" w:cs="Arial"/>
              <w:b/>
            </w:rPr>
            <w:t>Secretaría Nacional de Administración de Bienes en Extinción de Dominio -SENABED-</w:t>
          </w:r>
        </w:p>
      </w:tc>
      <w:tc>
        <w:tcPr>
          <w:tcW w:w="1299"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F812DB" w:rsidRDefault="00F812DB">
          <w:pPr>
            <w:pStyle w:val="Encabezado"/>
            <w:spacing w:line="276" w:lineRule="auto"/>
            <w:jc w:val="center"/>
            <w:rPr>
              <w:rFonts w:asciiTheme="minorHAnsi" w:hAnsiTheme="minorHAnsi" w:cs="Arial"/>
              <w:b/>
              <w:color w:val="FFFFFF" w:themeColor="background1"/>
            </w:rPr>
          </w:pPr>
          <w:r>
            <w:rPr>
              <w:rFonts w:asciiTheme="minorHAnsi" w:hAnsiTheme="minorHAnsi" w:cs="Arial"/>
              <w:b/>
              <w:color w:val="FFFFFF" w:themeColor="background1"/>
            </w:rPr>
            <w:t>Fecha:</w:t>
          </w:r>
        </w:p>
      </w:tc>
      <w:tc>
        <w:tcPr>
          <w:tcW w:w="1432" w:type="dxa"/>
          <w:tcBorders>
            <w:top w:val="single" w:sz="4" w:space="0" w:color="auto"/>
            <w:left w:val="single" w:sz="4" w:space="0" w:color="auto"/>
            <w:bottom w:val="single" w:sz="4" w:space="0" w:color="auto"/>
            <w:right w:val="single" w:sz="4" w:space="0" w:color="auto"/>
          </w:tcBorders>
          <w:vAlign w:val="center"/>
        </w:tcPr>
        <w:p w:rsidR="00F812DB" w:rsidRDefault="00F812DB">
          <w:pPr>
            <w:pStyle w:val="Encabezado"/>
            <w:jc w:val="center"/>
            <w:rPr>
              <w:rFonts w:asciiTheme="minorHAnsi" w:hAnsiTheme="minorHAnsi" w:cs="Arial"/>
              <w:b/>
            </w:rPr>
          </w:pPr>
          <w:r>
            <w:rPr>
              <w:rFonts w:asciiTheme="minorHAnsi" w:hAnsiTheme="minorHAnsi" w:cs="Arial"/>
              <w:b/>
            </w:rPr>
            <w:t>Junio</w:t>
          </w:r>
        </w:p>
        <w:p w:rsidR="00F812DB" w:rsidRDefault="00F812DB">
          <w:pPr>
            <w:pStyle w:val="Encabezado"/>
            <w:jc w:val="center"/>
            <w:rPr>
              <w:rFonts w:asciiTheme="minorHAnsi" w:hAnsiTheme="minorHAnsi" w:cs="Arial"/>
              <w:b/>
            </w:rPr>
          </w:pPr>
          <w:r>
            <w:rPr>
              <w:rFonts w:asciiTheme="minorHAnsi" w:hAnsiTheme="minorHAnsi" w:cs="Arial"/>
              <w:b/>
            </w:rPr>
            <w:t>2025</w:t>
          </w:r>
        </w:p>
      </w:tc>
    </w:tr>
    <w:tr w:rsidR="00F812DB">
      <w:trPr>
        <w:cantSplit/>
        <w:trHeight w:val="836"/>
      </w:trPr>
      <w:tc>
        <w:tcPr>
          <w:tcW w:w="2099" w:type="dxa"/>
          <w:vMerge/>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F812DB" w:rsidRDefault="00F812DB">
          <w:pPr>
            <w:rPr>
              <w:rFonts w:asciiTheme="minorHAnsi" w:hAnsiTheme="minorHAnsi"/>
            </w:rPr>
          </w:pPr>
        </w:p>
      </w:tc>
      <w:tc>
        <w:tcPr>
          <w:tcW w:w="5249" w:type="dxa"/>
          <w:tcBorders>
            <w:top w:val="single" w:sz="4" w:space="0" w:color="auto"/>
            <w:left w:val="single" w:sz="4" w:space="0" w:color="auto"/>
            <w:bottom w:val="single" w:sz="4" w:space="0" w:color="auto"/>
            <w:right w:val="single" w:sz="4" w:space="0" w:color="auto"/>
          </w:tcBorders>
          <w:vAlign w:val="center"/>
        </w:tcPr>
        <w:p w:rsidR="00F812DB" w:rsidRDefault="004A3F61" w:rsidP="00F66C6C">
          <w:pPr>
            <w:jc w:val="center"/>
            <w:rPr>
              <w:rFonts w:ascii="Calibri" w:eastAsia="Calibri" w:hAnsi="Calibri" w:cs="Calibri"/>
              <w:b/>
            </w:rPr>
          </w:pPr>
          <w:r>
            <w:rPr>
              <w:rFonts w:ascii="Calibri" w:eastAsia="Calibri" w:hAnsi="Calibri" w:cs="Calibri"/>
              <w:b/>
            </w:rPr>
            <w:t xml:space="preserve">Protocolo Institucional de Prevención y Abordaje </w:t>
          </w:r>
          <w:r w:rsidR="00F66C6C">
            <w:rPr>
              <w:rFonts w:ascii="Calibri" w:eastAsia="Calibri" w:hAnsi="Calibri" w:cs="Calibri"/>
              <w:b/>
            </w:rPr>
            <w:t>d</w:t>
          </w:r>
          <w:r>
            <w:rPr>
              <w:rFonts w:ascii="Calibri" w:eastAsia="Calibri" w:hAnsi="Calibri" w:cs="Calibri"/>
              <w:b/>
            </w:rPr>
            <w:t>el Acoso Sexual</w:t>
          </w:r>
        </w:p>
      </w:tc>
      <w:tc>
        <w:tcPr>
          <w:tcW w:w="1299"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tcPr>
        <w:p w:rsidR="00F812DB" w:rsidRDefault="00F812DB">
          <w:pPr>
            <w:pStyle w:val="Encabezado"/>
            <w:spacing w:line="276" w:lineRule="auto"/>
            <w:jc w:val="center"/>
            <w:rPr>
              <w:rFonts w:asciiTheme="minorHAnsi" w:hAnsiTheme="minorHAnsi" w:cs="Arial"/>
              <w:b/>
              <w:color w:val="FFFFFF" w:themeColor="background1"/>
            </w:rPr>
          </w:pPr>
          <w:r>
            <w:rPr>
              <w:rFonts w:asciiTheme="minorHAnsi" w:hAnsiTheme="minorHAnsi" w:cs="Arial"/>
              <w:b/>
              <w:color w:val="FFFFFF" w:themeColor="background1"/>
            </w:rPr>
            <w:t>Página:</w:t>
          </w:r>
        </w:p>
      </w:tc>
      <w:tc>
        <w:tcPr>
          <w:tcW w:w="1432" w:type="dxa"/>
          <w:tcBorders>
            <w:top w:val="single" w:sz="4" w:space="0" w:color="auto"/>
            <w:left w:val="single" w:sz="4" w:space="0" w:color="auto"/>
            <w:bottom w:val="single" w:sz="4" w:space="0" w:color="auto"/>
            <w:right w:val="single" w:sz="4" w:space="0" w:color="auto"/>
          </w:tcBorders>
          <w:vAlign w:val="center"/>
        </w:tcPr>
        <w:p w:rsidR="00F812DB" w:rsidRDefault="00F812DB">
          <w:pPr>
            <w:pBdr>
              <w:between w:val="single" w:sz="4" w:space="1" w:color="auto"/>
            </w:pBdr>
            <w:spacing w:line="276" w:lineRule="auto"/>
            <w:jc w:val="center"/>
            <w:rPr>
              <w:rFonts w:asciiTheme="minorHAnsi" w:hAnsiTheme="minorHAnsi" w:cs="Arial"/>
            </w:rPr>
          </w:pPr>
          <w:r>
            <w:rPr>
              <w:rFonts w:asciiTheme="minorHAnsi" w:hAnsiTheme="minorHAnsi" w:cs="Arial"/>
              <w:b/>
              <w:snapToGrid w:val="0"/>
            </w:rPr>
            <w:fldChar w:fldCharType="begin"/>
          </w:r>
          <w:r>
            <w:rPr>
              <w:rFonts w:asciiTheme="minorHAnsi" w:hAnsiTheme="minorHAnsi" w:cs="Arial"/>
              <w:b/>
              <w:snapToGrid w:val="0"/>
            </w:rPr>
            <w:instrText xml:space="preserve"> PAGE </w:instrText>
          </w:r>
          <w:r>
            <w:rPr>
              <w:rFonts w:asciiTheme="minorHAnsi" w:hAnsiTheme="minorHAnsi" w:cs="Arial"/>
              <w:b/>
              <w:snapToGrid w:val="0"/>
            </w:rPr>
            <w:fldChar w:fldCharType="separate"/>
          </w:r>
          <w:r w:rsidR="007F07DB">
            <w:rPr>
              <w:rFonts w:asciiTheme="minorHAnsi" w:hAnsiTheme="minorHAnsi" w:cs="Arial"/>
              <w:b/>
              <w:noProof/>
              <w:snapToGrid w:val="0"/>
            </w:rPr>
            <w:t>2</w:t>
          </w:r>
          <w:r>
            <w:rPr>
              <w:rFonts w:asciiTheme="minorHAnsi" w:hAnsiTheme="minorHAnsi" w:cs="Arial"/>
              <w:b/>
              <w:snapToGrid w:val="0"/>
            </w:rPr>
            <w:fldChar w:fldCharType="end"/>
          </w:r>
          <w:r>
            <w:rPr>
              <w:rFonts w:asciiTheme="minorHAnsi" w:hAnsiTheme="minorHAnsi" w:cs="Arial"/>
              <w:b/>
              <w:snapToGrid w:val="0"/>
            </w:rPr>
            <w:t xml:space="preserve"> de </w:t>
          </w:r>
          <w:r>
            <w:rPr>
              <w:rFonts w:asciiTheme="minorHAnsi" w:hAnsiTheme="minorHAnsi" w:cs="Arial"/>
              <w:b/>
              <w:snapToGrid w:val="0"/>
            </w:rPr>
            <w:fldChar w:fldCharType="begin"/>
          </w:r>
          <w:r>
            <w:rPr>
              <w:rFonts w:asciiTheme="minorHAnsi" w:hAnsiTheme="minorHAnsi" w:cs="Arial"/>
              <w:b/>
              <w:snapToGrid w:val="0"/>
            </w:rPr>
            <w:instrText xml:space="preserve"> NUMPAGES </w:instrText>
          </w:r>
          <w:r>
            <w:rPr>
              <w:rFonts w:asciiTheme="minorHAnsi" w:hAnsiTheme="minorHAnsi" w:cs="Arial"/>
              <w:b/>
              <w:snapToGrid w:val="0"/>
            </w:rPr>
            <w:fldChar w:fldCharType="separate"/>
          </w:r>
          <w:r w:rsidR="007F07DB">
            <w:rPr>
              <w:rFonts w:asciiTheme="minorHAnsi" w:hAnsiTheme="minorHAnsi" w:cs="Arial"/>
              <w:b/>
              <w:noProof/>
              <w:snapToGrid w:val="0"/>
            </w:rPr>
            <w:t>24</w:t>
          </w:r>
          <w:r>
            <w:rPr>
              <w:rFonts w:asciiTheme="minorHAnsi" w:hAnsiTheme="minorHAnsi" w:cs="Arial"/>
              <w:b/>
              <w:snapToGrid w:val="0"/>
            </w:rPr>
            <w:fldChar w:fldCharType="end"/>
          </w:r>
        </w:p>
      </w:tc>
    </w:tr>
  </w:tbl>
  <w:p w:rsidR="00F812DB" w:rsidRDefault="00F812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0D78"/>
    <w:multiLevelType w:val="multilevel"/>
    <w:tmpl w:val="650F488C"/>
    <w:lvl w:ilvl="0">
      <w:start w:val="1"/>
      <w:numFmt w:val="upp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C1360D9"/>
    <w:multiLevelType w:val="multilevel"/>
    <w:tmpl w:val="0C1360D9"/>
    <w:lvl w:ilvl="0">
      <w:start w:val="1"/>
      <w:numFmt w:val="lowerLetter"/>
      <w:lvlText w:val="%1."/>
      <w:lvlJc w:val="left"/>
      <w:pPr>
        <w:ind w:left="2847" w:hanging="360"/>
      </w:pPr>
      <w:rPr>
        <w:b/>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5007" w:hanging="360"/>
      </w:p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2" w15:restartNumberingAfterBreak="0">
    <w:nsid w:val="11552386"/>
    <w:multiLevelType w:val="multilevel"/>
    <w:tmpl w:val="11552386"/>
    <w:lvl w:ilvl="0">
      <w:start w:val="1"/>
      <w:numFmt w:val="decimal"/>
      <w:lvlText w:val="%1."/>
      <w:lvlJc w:val="left"/>
      <w:pPr>
        <w:ind w:left="1440" w:hanging="360"/>
      </w:pPr>
      <w:rPr>
        <w:rFonts w:asciiTheme="minorHAnsi" w:eastAsia="Times New Roman" w:hAnsiTheme="minorHAnsi" w:cstheme="minorHAnsi" w:hint="default"/>
        <w:b/>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7EB61EE"/>
    <w:multiLevelType w:val="multilevel"/>
    <w:tmpl w:val="1C00909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40524662"/>
    <w:multiLevelType w:val="multilevel"/>
    <w:tmpl w:val="40524662"/>
    <w:lvl w:ilvl="0">
      <w:start w:val="1"/>
      <w:numFmt w:val="upperLetter"/>
      <w:lvlText w:val="%1."/>
      <w:lvlJc w:val="left"/>
      <w:pPr>
        <w:ind w:left="927" w:hanging="360"/>
      </w:pPr>
      <w:rPr>
        <w:rFonts w:hint="default"/>
        <w:sz w:val="28"/>
      </w:rPr>
    </w:lvl>
    <w:lvl w:ilvl="1">
      <w:start w:val="1"/>
      <w:numFmt w:val="decimal"/>
      <w:lvlText w:val="%2."/>
      <w:lvlJc w:val="left"/>
      <w:pPr>
        <w:ind w:left="1647" w:hanging="360"/>
      </w:pPr>
      <w:rPr>
        <w:rFonts w:hint="default"/>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2003C20"/>
    <w:multiLevelType w:val="hybridMultilevel"/>
    <w:tmpl w:val="79ECD5DE"/>
    <w:lvl w:ilvl="0" w:tplc="232A63E4">
      <w:start w:val="1"/>
      <w:numFmt w:val="upperLetter"/>
      <w:lvlText w:val="%1."/>
      <w:lvlJc w:val="left"/>
      <w:pPr>
        <w:ind w:left="1287" w:hanging="360"/>
      </w:pPr>
      <w:rPr>
        <w:rFonts w:cstheme="majorBidi" w:hint="default"/>
        <w:sz w:val="28"/>
      </w:rPr>
    </w:lvl>
    <w:lvl w:ilvl="1" w:tplc="100A0019" w:tentative="1">
      <w:start w:val="1"/>
      <w:numFmt w:val="lowerLetter"/>
      <w:lvlText w:val="%2."/>
      <w:lvlJc w:val="left"/>
      <w:pPr>
        <w:ind w:left="2007" w:hanging="360"/>
      </w:pPr>
    </w:lvl>
    <w:lvl w:ilvl="2" w:tplc="100A001B" w:tentative="1">
      <w:start w:val="1"/>
      <w:numFmt w:val="lowerRoman"/>
      <w:lvlText w:val="%3."/>
      <w:lvlJc w:val="right"/>
      <w:pPr>
        <w:ind w:left="2727" w:hanging="180"/>
      </w:pPr>
    </w:lvl>
    <w:lvl w:ilvl="3" w:tplc="100A000F" w:tentative="1">
      <w:start w:val="1"/>
      <w:numFmt w:val="decimal"/>
      <w:lvlText w:val="%4."/>
      <w:lvlJc w:val="left"/>
      <w:pPr>
        <w:ind w:left="3447" w:hanging="360"/>
      </w:pPr>
    </w:lvl>
    <w:lvl w:ilvl="4" w:tplc="100A0019" w:tentative="1">
      <w:start w:val="1"/>
      <w:numFmt w:val="lowerLetter"/>
      <w:lvlText w:val="%5."/>
      <w:lvlJc w:val="left"/>
      <w:pPr>
        <w:ind w:left="4167" w:hanging="360"/>
      </w:pPr>
    </w:lvl>
    <w:lvl w:ilvl="5" w:tplc="100A001B" w:tentative="1">
      <w:start w:val="1"/>
      <w:numFmt w:val="lowerRoman"/>
      <w:lvlText w:val="%6."/>
      <w:lvlJc w:val="right"/>
      <w:pPr>
        <w:ind w:left="4887" w:hanging="180"/>
      </w:pPr>
    </w:lvl>
    <w:lvl w:ilvl="6" w:tplc="100A000F" w:tentative="1">
      <w:start w:val="1"/>
      <w:numFmt w:val="decimal"/>
      <w:lvlText w:val="%7."/>
      <w:lvlJc w:val="left"/>
      <w:pPr>
        <w:ind w:left="5607" w:hanging="360"/>
      </w:pPr>
    </w:lvl>
    <w:lvl w:ilvl="7" w:tplc="100A0019" w:tentative="1">
      <w:start w:val="1"/>
      <w:numFmt w:val="lowerLetter"/>
      <w:lvlText w:val="%8."/>
      <w:lvlJc w:val="left"/>
      <w:pPr>
        <w:ind w:left="6327" w:hanging="360"/>
      </w:pPr>
    </w:lvl>
    <w:lvl w:ilvl="8" w:tplc="100A001B" w:tentative="1">
      <w:start w:val="1"/>
      <w:numFmt w:val="lowerRoman"/>
      <w:lvlText w:val="%9."/>
      <w:lvlJc w:val="right"/>
      <w:pPr>
        <w:ind w:left="7047" w:hanging="180"/>
      </w:pPr>
    </w:lvl>
  </w:abstractNum>
  <w:abstractNum w:abstractNumId="6" w15:restartNumberingAfterBreak="0">
    <w:nsid w:val="518A5B21"/>
    <w:multiLevelType w:val="multilevel"/>
    <w:tmpl w:val="518A5B21"/>
    <w:lvl w:ilvl="0">
      <w:start w:val="1"/>
      <w:numFmt w:val="upperRoman"/>
      <w:lvlText w:val="%1."/>
      <w:lvlJc w:val="left"/>
      <w:pPr>
        <w:ind w:left="1080" w:hanging="720"/>
      </w:pPr>
      <w:rPr>
        <w:rFonts w:hint="default"/>
        <w:b/>
        <w:bCs w:val="0"/>
        <w:strike w:val="0"/>
        <w:sz w:val="28"/>
      </w:rPr>
    </w:lvl>
    <w:lvl w:ilvl="1">
      <w:start w:val="1"/>
      <w:numFmt w:val="upperLetter"/>
      <w:lvlText w:val="%2."/>
      <w:lvlJc w:val="left"/>
      <w:pPr>
        <w:ind w:left="1515" w:hanging="43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7470C3"/>
    <w:multiLevelType w:val="multilevel"/>
    <w:tmpl w:val="527470C3"/>
    <w:lvl w:ilvl="0">
      <w:start w:val="1"/>
      <w:numFmt w:val="decimal"/>
      <w:lvlText w:val="%1."/>
      <w:lvlJc w:val="left"/>
      <w:pPr>
        <w:ind w:left="1440" w:hanging="360"/>
      </w:pPr>
      <w:rPr>
        <w:rFonts w:asciiTheme="minorHAnsi" w:eastAsia="Times New Roman" w:hAnsiTheme="minorHAnsi" w:cstheme="minorHAnsi" w:hint="default"/>
        <w:b/>
        <w:color w:val="000000" w:themeColor="text1"/>
      </w:rPr>
    </w:lvl>
    <w:lvl w:ilvl="1">
      <w:start w:val="1"/>
      <w:numFmt w:val="lowerRoman"/>
      <w:lvlText w:val="%2."/>
      <w:lvlJc w:val="left"/>
      <w:pPr>
        <w:ind w:left="2520" w:hanging="720"/>
      </w:pPr>
      <w:rPr>
        <w:rFonts w:hint="default"/>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E7290BC"/>
    <w:multiLevelType w:val="singleLevel"/>
    <w:tmpl w:val="5E7290BC"/>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650F488C"/>
    <w:multiLevelType w:val="multilevel"/>
    <w:tmpl w:val="1C00909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6CB40B1D"/>
    <w:multiLevelType w:val="multilevel"/>
    <w:tmpl w:val="6CB40B1D"/>
    <w:lvl w:ilvl="0">
      <w:start w:val="1"/>
      <w:numFmt w:val="decimal"/>
      <w:lvlText w:val="%1."/>
      <w:lvlJc w:val="left"/>
      <w:pPr>
        <w:ind w:left="1440" w:hanging="360"/>
      </w:pPr>
      <w:rPr>
        <w:rFonts w:asciiTheme="minorHAnsi" w:eastAsia="Times New Roman" w:hAnsiTheme="minorHAnsi" w:cstheme="minorHAnsi" w:hint="default"/>
        <w:b/>
        <w:color w:val="000000" w:themeColor="text1"/>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E2B2E35"/>
    <w:multiLevelType w:val="multilevel"/>
    <w:tmpl w:val="6E2B2E35"/>
    <w:lvl w:ilvl="0">
      <w:start w:val="1"/>
      <w:numFmt w:val="decimal"/>
      <w:lvlText w:val="%1."/>
      <w:lvlJc w:val="left"/>
      <w:pPr>
        <w:ind w:left="927" w:hanging="360"/>
      </w:pPr>
      <w:rPr>
        <w:rFonts w:hint="default"/>
        <w:sz w:val="24"/>
      </w:rPr>
    </w:lvl>
    <w:lvl w:ilvl="1">
      <w:start w:val="1"/>
      <w:numFmt w:val="decimal"/>
      <w:lvlText w:val="%2."/>
      <w:lvlJc w:val="left"/>
      <w:pPr>
        <w:ind w:left="1647" w:hanging="360"/>
      </w:pPr>
      <w:rPr>
        <w:rFonts w:hint="default"/>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75C720D6"/>
    <w:multiLevelType w:val="multilevel"/>
    <w:tmpl w:val="75C720D6"/>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7C462E"/>
    <w:multiLevelType w:val="multilevel"/>
    <w:tmpl w:val="767C462E"/>
    <w:lvl w:ilvl="0">
      <w:start w:val="1"/>
      <w:numFmt w:val="upperLetter"/>
      <w:lvlText w:val="%1."/>
      <w:lvlJc w:val="left"/>
      <w:pPr>
        <w:ind w:left="1800" w:hanging="360"/>
      </w:pPr>
      <w:rPr>
        <w:rFonts w:cstheme="majorBidi" w:hint="default"/>
        <w:sz w:val="28"/>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788718A7"/>
    <w:multiLevelType w:val="multilevel"/>
    <w:tmpl w:val="788718A7"/>
    <w:lvl w:ilvl="0">
      <w:start w:val="1"/>
      <w:numFmt w:val="decimal"/>
      <w:pStyle w:val="Ttulo1"/>
      <w:lvlText w:val="%1."/>
      <w:lvlJc w:val="left"/>
      <w:pPr>
        <w:ind w:left="360" w:hanging="360"/>
      </w:pPr>
      <w:rPr>
        <w:rFonts w:hint="default"/>
        <w:sz w:val="28"/>
      </w:rPr>
    </w:lvl>
    <w:lvl w:ilvl="1">
      <w:start w:val="1"/>
      <w:numFmt w:val="decimal"/>
      <w:lvlText w:val="%1.%2."/>
      <w:lvlJc w:val="left"/>
      <w:pPr>
        <w:ind w:left="858"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7B69A4"/>
    <w:multiLevelType w:val="multilevel"/>
    <w:tmpl w:val="7B7B69A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14"/>
  </w:num>
  <w:num w:numId="2">
    <w:abstractNumId w:val="6"/>
  </w:num>
  <w:num w:numId="3">
    <w:abstractNumId w:val="15"/>
  </w:num>
  <w:num w:numId="4">
    <w:abstractNumId w:val="8"/>
  </w:num>
  <w:num w:numId="5">
    <w:abstractNumId w:val="4"/>
  </w:num>
  <w:num w:numId="6">
    <w:abstractNumId w:val="11"/>
  </w:num>
  <w:num w:numId="7">
    <w:abstractNumId w:val="12"/>
  </w:num>
  <w:num w:numId="8">
    <w:abstractNumId w:val="9"/>
  </w:num>
  <w:num w:numId="9">
    <w:abstractNumId w:val="13"/>
  </w:num>
  <w:num w:numId="10">
    <w:abstractNumId w:val="7"/>
  </w:num>
  <w:num w:numId="11">
    <w:abstractNumId w:val="10"/>
  </w:num>
  <w:num w:numId="12">
    <w:abstractNumId w:val="1"/>
  </w:num>
  <w:num w:numId="13">
    <w:abstractNumId w:val="2"/>
  </w:num>
  <w:num w:numId="14">
    <w:abstractNumId w:val="0"/>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BD6"/>
    <w:rsid w:val="000009DF"/>
    <w:rsid w:val="00000AC5"/>
    <w:rsid w:val="00001282"/>
    <w:rsid w:val="0000146F"/>
    <w:rsid w:val="00001610"/>
    <w:rsid w:val="00001834"/>
    <w:rsid w:val="00001B82"/>
    <w:rsid w:val="00001E46"/>
    <w:rsid w:val="0000223B"/>
    <w:rsid w:val="0000236A"/>
    <w:rsid w:val="00002681"/>
    <w:rsid w:val="0000298C"/>
    <w:rsid w:val="00002A78"/>
    <w:rsid w:val="00002C1F"/>
    <w:rsid w:val="00003105"/>
    <w:rsid w:val="00003710"/>
    <w:rsid w:val="00003A7E"/>
    <w:rsid w:val="00004880"/>
    <w:rsid w:val="00004A0C"/>
    <w:rsid w:val="00005543"/>
    <w:rsid w:val="00005812"/>
    <w:rsid w:val="00005BC9"/>
    <w:rsid w:val="000064C3"/>
    <w:rsid w:val="0000732D"/>
    <w:rsid w:val="0000759A"/>
    <w:rsid w:val="00007D2C"/>
    <w:rsid w:val="0001035B"/>
    <w:rsid w:val="00012146"/>
    <w:rsid w:val="0001327F"/>
    <w:rsid w:val="00013BE6"/>
    <w:rsid w:val="00013CC9"/>
    <w:rsid w:val="00013F0F"/>
    <w:rsid w:val="00014211"/>
    <w:rsid w:val="000143C6"/>
    <w:rsid w:val="0001454F"/>
    <w:rsid w:val="00014580"/>
    <w:rsid w:val="00014B6F"/>
    <w:rsid w:val="00014C18"/>
    <w:rsid w:val="00014F04"/>
    <w:rsid w:val="00015611"/>
    <w:rsid w:val="00015B30"/>
    <w:rsid w:val="00015DA8"/>
    <w:rsid w:val="00016BB7"/>
    <w:rsid w:val="00016D6F"/>
    <w:rsid w:val="00016D7D"/>
    <w:rsid w:val="000170C9"/>
    <w:rsid w:val="00017198"/>
    <w:rsid w:val="00017C2E"/>
    <w:rsid w:val="000203A1"/>
    <w:rsid w:val="00020854"/>
    <w:rsid w:val="00020B33"/>
    <w:rsid w:val="00020C29"/>
    <w:rsid w:val="00020DC7"/>
    <w:rsid w:val="00020DF0"/>
    <w:rsid w:val="00020ECB"/>
    <w:rsid w:val="000219B9"/>
    <w:rsid w:val="00022083"/>
    <w:rsid w:val="000227BC"/>
    <w:rsid w:val="000232F6"/>
    <w:rsid w:val="0002388A"/>
    <w:rsid w:val="00023D1A"/>
    <w:rsid w:val="000251E1"/>
    <w:rsid w:val="000256C9"/>
    <w:rsid w:val="00025B60"/>
    <w:rsid w:val="00025E2C"/>
    <w:rsid w:val="00025F89"/>
    <w:rsid w:val="00025FDB"/>
    <w:rsid w:val="00026327"/>
    <w:rsid w:val="00026373"/>
    <w:rsid w:val="00026444"/>
    <w:rsid w:val="00026739"/>
    <w:rsid w:val="00026CC8"/>
    <w:rsid w:val="000271AD"/>
    <w:rsid w:val="0002740A"/>
    <w:rsid w:val="000274E8"/>
    <w:rsid w:val="0002776A"/>
    <w:rsid w:val="00027830"/>
    <w:rsid w:val="00027C91"/>
    <w:rsid w:val="00027CEB"/>
    <w:rsid w:val="00030254"/>
    <w:rsid w:val="000302A6"/>
    <w:rsid w:val="00031299"/>
    <w:rsid w:val="0003135B"/>
    <w:rsid w:val="00031447"/>
    <w:rsid w:val="000320DC"/>
    <w:rsid w:val="00032233"/>
    <w:rsid w:val="000322F3"/>
    <w:rsid w:val="000325BB"/>
    <w:rsid w:val="00032771"/>
    <w:rsid w:val="00032D46"/>
    <w:rsid w:val="000331B8"/>
    <w:rsid w:val="000331DB"/>
    <w:rsid w:val="000331EC"/>
    <w:rsid w:val="00033575"/>
    <w:rsid w:val="0003373C"/>
    <w:rsid w:val="00033741"/>
    <w:rsid w:val="0003390A"/>
    <w:rsid w:val="00033B83"/>
    <w:rsid w:val="00033EF2"/>
    <w:rsid w:val="00033FCE"/>
    <w:rsid w:val="00034318"/>
    <w:rsid w:val="00034765"/>
    <w:rsid w:val="00034818"/>
    <w:rsid w:val="00034B58"/>
    <w:rsid w:val="00034E1D"/>
    <w:rsid w:val="00034E45"/>
    <w:rsid w:val="00035D95"/>
    <w:rsid w:val="000360CA"/>
    <w:rsid w:val="000364F3"/>
    <w:rsid w:val="00036B89"/>
    <w:rsid w:val="00036D30"/>
    <w:rsid w:val="00037729"/>
    <w:rsid w:val="0003792E"/>
    <w:rsid w:val="00037B84"/>
    <w:rsid w:val="00037DA1"/>
    <w:rsid w:val="00037F75"/>
    <w:rsid w:val="00040307"/>
    <w:rsid w:val="00040323"/>
    <w:rsid w:val="000403F9"/>
    <w:rsid w:val="00040996"/>
    <w:rsid w:val="00040DDB"/>
    <w:rsid w:val="000410F7"/>
    <w:rsid w:val="00041540"/>
    <w:rsid w:val="000417F6"/>
    <w:rsid w:val="00041E72"/>
    <w:rsid w:val="000420C9"/>
    <w:rsid w:val="0004236F"/>
    <w:rsid w:val="0004247F"/>
    <w:rsid w:val="000438DD"/>
    <w:rsid w:val="00043E7B"/>
    <w:rsid w:val="00043F8E"/>
    <w:rsid w:val="000447EF"/>
    <w:rsid w:val="000453FC"/>
    <w:rsid w:val="000455EA"/>
    <w:rsid w:val="00045960"/>
    <w:rsid w:val="000459FC"/>
    <w:rsid w:val="00045B09"/>
    <w:rsid w:val="0004642C"/>
    <w:rsid w:val="000464F9"/>
    <w:rsid w:val="0004651C"/>
    <w:rsid w:val="00046CD0"/>
    <w:rsid w:val="000473BC"/>
    <w:rsid w:val="00047684"/>
    <w:rsid w:val="0004786B"/>
    <w:rsid w:val="000478AC"/>
    <w:rsid w:val="00047A53"/>
    <w:rsid w:val="00050159"/>
    <w:rsid w:val="00050A45"/>
    <w:rsid w:val="00051259"/>
    <w:rsid w:val="000516FC"/>
    <w:rsid w:val="000518DA"/>
    <w:rsid w:val="00051B1E"/>
    <w:rsid w:val="00051DAA"/>
    <w:rsid w:val="00052155"/>
    <w:rsid w:val="000521D5"/>
    <w:rsid w:val="00052346"/>
    <w:rsid w:val="00052EA2"/>
    <w:rsid w:val="00052F4A"/>
    <w:rsid w:val="00053360"/>
    <w:rsid w:val="000536B0"/>
    <w:rsid w:val="0005373F"/>
    <w:rsid w:val="000546B7"/>
    <w:rsid w:val="0005491F"/>
    <w:rsid w:val="0005540E"/>
    <w:rsid w:val="00055608"/>
    <w:rsid w:val="00055732"/>
    <w:rsid w:val="00055FA5"/>
    <w:rsid w:val="00056359"/>
    <w:rsid w:val="00056B0C"/>
    <w:rsid w:val="00056C33"/>
    <w:rsid w:val="00056DDE"/>
    <w:rsid w:val="00057E34"/>
    <w:rsid w:val="000609DC"/>
    <w:rsid w:val="00060BA6"/>
    <w:rsid w:val="00060BA8"/>
    <w:rsid w:val="000612B6"/>
    <w:rsid w:val="00061730"/>
    <w:rsid w:val="000617BE"/>
    <w:rsid w:val="00061A35"/>
    <w:rsid w:val="00061C22"/>
    <w:rsid w:val="00061C6C"/>
    <w:rsid w:val="00062027"/>
    <w:rsid w:val="000623E9"/>
    <w:rsid w:val="00062AD5"/>
    <w:rsid w:val="00063350"/>
    <w:rsid w:val="00063C88"/>
    <w:rsid w:val="00064095"/>
    <w:rsid w:val="000640AF"/>
    <w:rsid w:val="0006464E"/>
    <w:rsid w:val="00064706"/>
    <w:rsid w:val="00064AA3"/>
    <w:rsid w:val="0006538E"/>
    <w:rsid w:val="0006619E"/>
    <w:rsid w:val="00066244"/>
    <w:rsid w:val="000663E9"/>
    <w:rsid w:val="000668FB"/>
    <w:rsid w:val="00067A99"/>
    <w:rsid w:val="00070A7F"/>
    <w:rsid w:val="00070F91"/>
    <w:rsid w:val="000710B3"/>
    <w:rsid w:val="00071D84"/>
    <w:rsid w:val="00071FDC"/>
    <w:rsid w:val="000723CC"/>
    <w:rsid w:val="000724E1"/>
    <w:rsid w:val="000732CA"/>
    <w:rsid w:val="000742E1"/>
    <w:rsid w:val="00074D0D"/>
    <w:rsid w:val="000753FF"/>
    <w:rsid w:val="0007593D"/>
    <w:rsid w:val="00075A50"/>
    <w:rsid w:val="00077363"/>
    <w:rsid w:val="000779A3"/>
    <w:rsid w:val="00077FBC"/>
    <w:rsid w:val="00080217"/>
    <w:rsid w:val="000802F1"/>
    <w:rsid w:val="00080664"/>
    <w:rsid w:val="00080A86"/>
    <w:rsid w:val="00080BCF"/>
    <w:rsid w:val="00080C39"/>
    <w:rsid w:val="000816B9"/>
    <w:rsid w:val="00081D56"/>
    <w:rsid w:val="000831DA"/>
    <w:rsid w:val="000837C0"/>
    <w:rsid w:val="00083E06"/>
    <w:rsid w:val="00083FE1"/>
    <w:rsid w:val="00084CCB"/>
    <w:rsid w:val="0008500A"/>
    <w:rsid w:val="000859F3"/>
    <w:rsid w:val="00086848"/>
    <w:rsid w:val="000868FB"/>
    <w:rsid w:val="0008693B"/>
    <w:rsid w:val="00086C9D"/>
    <w:rsid w:val="00086DA9"/>
    <w:rsid w:val="00086EC3"/>
    <w:rsid w:val="00086F35"/>
    <w:rsid w:val="00087A09"/>
    <w:rsid w:val="00087B16"/>
    <w:rsid w:val="000901B5"/>
    <w:rsid w:val="00090357"/>
    <w:rsid w:val="000910C7"/>
    <w:rsid w:val="00091889"/>
    <w:rsid w:val="00091CBC"/>
    <w:rsid w:val="00091D87"/>
    <w:rsid w:val="00092084"/>
    <w:rsid w:val="000921FF"/>
    <w:rsid w:val="00092C40"/>
    <w:rsid w:val="00092F23"/>
    <w:rsid w:val="0009317B"/>
    <w:rsid w:val="00093A76"/>
    <w:rsid w:val="00094546"/>
    <w:rsid w:val="00095088"/>
    <w:rsid w:val="0009540E"/>
    <w:rsid w:val="00095693"/>
    <w:rsid w:val="00095AF3"/>
    <w:rsid w:val="00095C67"/>
    <w:rsid w:val="00096927"/>
    <w:rsid w:val="00096E37"/>
    <w:rsid w:val="000971CD"/>
    <w:rsid w:val="00097F3D"/>
    <w:rsid w:val="000A0365"/>
    <w:rsid w:val="000A0C51"/>
    <w:rsid w:val="000A1853"/>
    <w:rsid w:val="000A24E5"/>
    <w:rsid w:val="000A25F4"/>
    <w:rsid w:val="000A26F8"/>
    <w:rsid w:val="000A2A4F"/>
    <w:rsid w:val="000A2E7A"/>
    <w:rsid w:val="000A3D68"/>
    <w:rsid w:val="000A3D69"/>
    <w:rsid w:val="000A3D76"/>
    <w:rsid w:val="000A40A1"/>
    <w:rsid w:val="000A4385"/>
    <w:rsid w:val="000A4504"/>
    <w:rsid w:val="000A4881"/>
    <w:rsid w:val="000A4C94"/>
    <w:rsid w:val="000A4EEE"/>
    <w:rsid w:val="000A4EF6"/>
    <w:rsid w:val="000A6224"/>
    <w:rsid w:val="000A651C"/>
    <w:rsid w:val="000A6CFD"/>
    <w:rsid w:val="000A7007"/>
    <w:rsid w:val="000A7109"/>
    <w:rsid w:val="000A7512"/>
    <w:rsid w:val="000A7890"/>
    <w:rsid w:val="000B0474"/>
    <w:rsid w:val="000B0665"/>
    <w:rsid w:val="000B0761"/>
    <w:rsid w:val="000B14D8"/>
    <w:rsid w:val="000B1548"/>
    <w:rsid w:val="000B1638"/>
    <w:rsid w:val="000B1B6B"/>
    <w:rsid w:val="000B1D6B"/>
    <w:rsid w:val="000B2115"/>
    <w:rsid w:val="000B21E2"/>
    <w:rsid w:val="000B22B0"/>
    <w:rsid w:val="000B26E7"/>
    <w:rsid w:val="000B2CE0"/>
    <w:rsid w:val="000B2FEB"/>
    <w:rsid w:val="000B32C1"/>
    <w:rsid w:val="000B3684"/>
    <w:rsid w:val="000B3D68"/>
    <w:rsid w:val="000B4213"/>
    <w:rsid w:val="000B445E"/>
    <w:rsid w:val="000B4D86"/>
    <w:rsid w:val="000B5071"/>
    <w:rsid w:val="000B5E8F"/>
    <w:rsid w:val="000B673A"/>
    <w:rsid w:val="000B6980"/>
    <w:rsid w:val="000B7326"/>
    <w:rsid w:val="000B7809"/>
    <w:rsid w:val="000B7AFD"/>
    <w:rsid w:val="000C0099"/>
    <w:rsid w:val="000C04F7"/>
    <w:rsid w:val="000C0751"/>
    <w:rsid w:val="000C0C6F"/>
    <w:rsid w:val="000C1301"/>
    <w:rsid w:val="000C135D"/>
    <w:rsid w:val="000C1A33"/>
    <w:rsid w:val="000C1A37"/>
    <w:rsid w:val="000C29DD"/>
    <w:rsid w:val="000C2ED5"/>
    <w:rsid w:val="000C3750"/>
    <w:rsid w:val="000C3A3C"/>
    <w:rsid w:val="000C3FAA"/>
    <w:rsid w:val="000C4598"/>
    <w:rsid w:val="000C4834"/>
    <w:rsid w:val="000C490B"/>
    <w:rsid w:val="000C4BE1"/>
    <w:rsid w:val="000C60F6"/>
    <w:rsid w:val="000C62CF"/>
    <w:rsid w:val="000C632C"/>
    <w:rsid w:val="000C6A6E"/>
    <w:rsid w:val="000C7022"/>
    <w:rsid w:val="000C75C0"/>
    <w:rsid w:val="000D0C67"/>
    <w:rsid w:val="000D1921"/>
    <w:rsid w:val="000D1E75"/>
    <w:rsid w:val="000D1EEA"/>
    <w:rsid w:val="000D1FC1"/>
    <w:rsid w:val="000D21D7"/>
    <w:rsid w:val="000D3573"/>
    <w:rsid w:val="000D3EAC"/>
    <w:rsid w:val="000D41AB"/>
    <w:rsid w:val="000D4A91"/>
    <w:rsid w:val="000D4B36"/>
    <w:rsid w:val="000D4CF0"/>
    <w:rsid w:val="000D4D72"/>
    <w:rsid w:val="000D4F08"/>
    <w:rsid w:val="000D56E1"/>
    <w:rsid w:val="000D5F05"/>
    <w:rsid w:val="000D6167"/>
    <w:rsid w:val="000D718D"/>
    <w:rsid w:val="000D77DD"/>
    <w:rsid w:val="000D7CE3"/>
    <w:rsid w:val="000E00A5"/>
    <w:rsid w:val="000E0133"/>
    <w:rsid w:val="000E0770"/>
    <w:rsid w:val="000E08C0"/>
    <w:rsid w:val="000E0C38"/>
    <w:rsid w:val="000E1498"/>
    <w:rsid w:val="000E16D4"/>
    <w:rsid w:val="000E1BEC"/>
    <w:rsid w:val="000E1D99"/>
    <w:rsid w:val="000E2032"/>
    <w:rsid w:val="000E2E6E"/>
    <w:rsid w:val="000E3281"/>
    <w:rsid w:val="000E4002"/>
    <w:rsid w:val="000E470E"/>
    <w:rsid w:val="000E4B0C"/>
    <w:rsid w:val="000E4DA5"/>
    <w:rsid w:val="000E4F38"/>
    <w:rsid w:val="000E5088"/>
    <w:rsid w:val="000E52C1"/>
    <w:rsid w:val="000E54DB"/>
    <w:rsid w:val="000E5B02"/>
    <w:rsid w:val="000E6439"/>
    <w:rsid w:val="000E6B42"/>
    <w:rsid w:val="000E7064"/>
    <w:rsid w:val="000E74A4"/>
    <w:rsid w:val="000E7AA5"/>
    <w:rsid w:val="000E7AB3"/>
    <w:rsid w:val="000F0454"/>
    <w:rsid w:val="000F082C"/>
    <w:rsid w:val="000F096D"/>
    <w:rsid w:val="000F0FB9"/>
    <w:rsid w:val="000F116D"/>
    <w:rsid w:val="000F1263"/>
    <w:rsid w:val="000F1795"/>
    <w:rsid w:val="000F190E"/>
    <w:rsid w:val="000F2285"/>
    <w:rsid w:val="000F2874"/>
    <w:rsid w:val="000F2ECF"/>
    <w:rsid w:val="000F4290"/>
    <w:rsid w:val="000F4332"/>
    <w:rsid w:val="000F4E97"/>
    <w:rsid w:val="000F509F"/>
    <w:rsid w:val="000F51D7"/>
    <w:rsid w:val="000F5222"/>
    <w:rsid w:val="000F638F"/>
    <w:rsid w:val="000F63BD"/>
    <w:rsid w:val="000F6845"/>
    <w:rsid w:val="000F69D8"/>
    <w:rsid w:val="000F7079"/>
    <w:rsid w:val="000F710B"/>
    <w:rsid w:val="000F7C58"/>
    <w:rsid w:val="000F7DC9"/>
    <w:rsid w:val="001005C6"/>
    <w:rsid w:val="0010111C"/>
    <w:rsid w:val="001017CF"/>
    <w:rsid w:val="00101912"/>
    <w:rsid w:val="0010277E"/>
    <w:rsid w:val="001027FE"/>
    <w:rsid w:val="001028DB"/>
    <w:rsid w:val="00102A6B"/>
    <w:rsid w:val="00102E45"/>
    <w:rsid w:val="001031CF"/>
    <w:rsid w:val="00103208"/>
    <w:rsid w:val="00103263"/>
    <w:rsid w:val="00104148"/>
    <w:rsid w:val="00104644"/>
    <w:rsid w:val="00104E64"/>
    <w:rsid w:val="00104F67"/>
    <w:rsid w:val="001051B4"/>
    <w:rsid w:val="0010558B"/>
    <w:rsid w:val="00105920"/>
    <w:rsid w:val="001059EB"/>
    <w:rsid w:val="0010641F"/>
    <w:rsid w:val="00106C91"/>
    <w:rsid w:val="00106F4A"/>
    <w:rsid w:val="00107101"/>
    <w:rsid w:val="001072A5"/>
    <w:rsid w:val="001072DF"/>
    <w:rsid w:val="00107361"/>
    <w:rsid w:val="00107B1E"/>
    <w:rsid w:val="0011006F"/>
    <w:rsid w:val="00110524"/>
    <w:rsid w:val="00110728"/>
    <w:rsid w:val="00110957"/>
    <w:rsid w:val="001117A0"/>
    <w:rsid w:val="001117F3"/>
    <w:rsid w:val="00111DD9"/>
    <w:rsid w:val="00111E00"/>
    <w:rsid w:val="00111F1E"/>
    <w:rsid w:val="0011215C"/>
    <w:rsid w:val="00112CA7"/>
    <w:rsid w:val="0011321E"/>
    <w:rsid w:val="0011384B"/>
    <w:rsid w:val="00114375"/>
    <w:rsid w:val="001147F9"/>
    <w:rsid w:val="00114A83"/>
    <w:rsid w:val="00115297"/>
    <w:rsid w:val="001153B0"/>
    <w:rsid w:val="001156D9"/>
    <w:rsid w:val="00115A02"/>
    <w:rsid w:val="00115C35"/>
    <w:rsid w:val="00115DCF"/>
    <w:rsid w:val="0011605A"/>
    <w:rsid w:val="001163CC"/>
    <w:rsid w:val="0011640E"/>
    <w:rsid w:val="00116747"/>
    <w:rsid w:val="0011684A"/>
    <w:rsid w:val="00116C1A"/>
    <w:rsid w:val="00116E8F"/>
    <w:rsid w:val="00117021"/>
    <w:rsid w:val="001178BB"/>
    <w:rsid w:val="00117A93"/>
    <w:rsid w:val="00117CC3"/>
    <w:rsid w:val="00117EB5"/>
    <w:rsid w:val="0012006D"/>
    <w:rsid w:val="00121361"/>
    <w:rsid w:val="001218DD"/>
    <w:rsid w:val="00121B0A"/>
    <w:rsid w:val="00122705"/>
    <w:rsid w:val="00122845"/>
    <w:rsid w:val="00122CE5"/>
    <w:rsid w:val="001239AC"/>
    <w:rsid w:val="00123D8B"/>
    <w:rsid w:val="00123E92"/>
    <w:rsid w:val="001246B0"/>
    <w:rsid w:val="00124A35"/>
    <w:rsid w:val="00124B0B"/>
    <w:rsid w:val="00124E95"/>
    <w:rsid w:val="00124EAE"/>
    <w:rsid w:val="00125062"/>
    <w:rsid w:val="00125221"/>
    <w:rsid w:val="00125375"/>
    <w:rsid w:val="001255E4"/>
    <w:rsid w:val="00125D0B"/>
    <w:rsid w:val="0012640F"/>
    <w:rsid w:val="0012691D"/>
    <w:rsid w:val="0012701D"/>
    <w:rsid w:val="00127056"/>
    <w:rsid w:val="00127A7C"/>
    <w:rsid w:val="00127C55"/>
    <w:rsid w:val="00127C96"/>
    <w:rsid w:val="00127CED"/>
    <w:rsid w:val="00130F69"/>
    <w:rsid w:val="001311C5"/>
    <w:rsid w:val="001312E6"/>
    <w:rsid w:val="001314DE"/>
    <w:rsid w:val="00132555"/>
    <w:rsid w:val="0013257C"/>
    <w:rsid w:val="00132CA5"/>
    <w:rsid w:val="00133475"/>
    <w:rsid w:val="00133786"/>
    <w:rsid w:val="0013435A"/>
    <w:rsid w:val="001347E2"/>
    <w:rsid w:val="001348DA"/>
    <w:rsid w:val="00134D49"/>
    <w:rsid w:val="0013507A"/>
    <w:rsid w:val="0013524F"/>
    <w:rsid w:val="001356F9"/>
    <w:rsid w:val="001376FF"/>
    <w:rsid w:val="00137A3E"/>
    <w:rsid w:val="00137A4B"/>
    <w:rsid w:val="00137FB3"/>
    <w:rsid w:val="0014056A"/>
    <w:rsid w:val="001419D5"/>
    <w:rsid w:val="00141F33"/>
    <w:rsid w:val="0014271F"/>
    <w:rsid w:val="00142829"/>
    <w:rsid w:val="001430D1"/>
    <w:rsid w:val="001430F1"/>
    <w:rsid w:val="00143247"/>
    <w:rsid w:val="0014333A"/>
    <w:rsid w:val="00143465"/>
    <w:rsid w:val="0014421F"/>
    <w:rsid w:val="0014448B"/>
    <w:rsid w:val="001444C2"/>
    <w:rsid w:val="001447F3"/>
    <w:rsid w:val="0014482D"/>
    <w:rsid w:val="00144C6B"/>
    <w:rsid w:val="00145481"/>
    <w:rsid w:val="001457F1"/>
    <w:rsid w:val="00145C21"/>
    <w:rsid w:val="001460DA"/>
    <w:rsid w:val="001464E5"/>
    <w:rsid w:val="00146798"/>
    <w:rsid w:val="00146EB6"/>
    <w:rsid w:val="00147205"/>
    <w:rsid w:val="00147A31"/>
    <w:rsid w:val="00147C62"/>
    <w:rsid w:val="00147CD3"/>
    <w:rsid w:val="00147D15"/>
    <w:rsid w:val="001507B7"/>
    <w:rsid w:val="00150AA3"/>
    <w:rsid w:val="00150AB5"/>
    <w:rsid w:val="00150C35"/>
    <w:rsid w:val="00150DC4"/>
    <w:rsid w:val="001514B3"/>
    <w:rsid w:val="00151949"/>
    <w:rsid w:val="0015200E"/>
    <w:rsid w:val="00152926"/>
    <w:rsid w:val="00154120"/>
    <w:rsid w:val="0015492F"/>
    <w:rsid w:val="00154DEA"/>
    <w:rsid w:val="001558A4"/>
    <w:rsid w:val="00155E3C"/>
    <w:rsid w:val="00155E9B"/>
    <w:rsid w:val="00155EB8"/>
    <w:rsid w:val="00155F19"/>
    <w:rsid w:val="00156113"/>
    <w:rsid w:val="0015617B"/>
    <w:rsid w:val="001561AE"/>
    <w:rsid w:val="00156EA6"/>
    <w:rsid w:val="00156F0F"/>
    <w:rsid w:val="0015726E"/>
    <w:rsid w:val="0015780E"/>
    <w:rsid w:val="00157879"/>
    <w:rsid w:val="00157A3F"/>
    <w:rsid w:val="00157E92"/>
    <w:rsid w:val="00160357"/>
    <w:rsid w:val="00160972"/>
    <w:rsid w:val="001609A7"/>
    <w:rsid w:val="00160CD9"/>
    <w:rsid w:val="00160DD8"/>
    <w:rsid w:val="00160EC4"/>
    <w:rsid w:val="001612E7"/>
    <w:rsid w:val="00161849"/>
    <w:rsid w:val="00161B6F"/>
    <w:rsid w:val="00161BFC"/>
    <w:rsid w:val="00161C33"/>
    <w:rsid w:val="001625D5"/>
    <w:rsid w:val="00162682"/>
    <w:rsid w:val="001628ED"/>
    <w:rsid w:val="0016417E"/>
    <w:rsid w:val="00164529"/>
    <w:rsid w:val="001646F9"/>
    <w:rsid w:val="001647F0"/>
    <w:rsid w:val="00164E70"/>
    <w:rsid w:val="00165284"/>
    <w:rsid w:val="00165BF3"/>
    <w:rsid w:val="0016618B"/>
    <w:rsid w:val="0016623E"/>
    <w:rsid w:val="00166375"/>
    <w:rsid w:val="0016698A"/>
    <w:rsid w:val="00167194"/>
    <w:rsid w:val="001673C2"/>
    <w:rsid w:val="00167A63"/>
    <w:rsid w:val="00170E80"/>
    <w:rsid w:val="00170EAA"/>
    <w:rsid w:val="001711B4"/>
    <w:rsid w:val="001716E0"/>
    <w:rsid w:val="001720A5"/>
    <w:rsid w:val="001723ED"/>
    <w:rsid w:val="00172878"/>
    <w:rsid w:val="001730AC"/>
    <w:rsid w:val="00174138"/>
    <w:rsid w:val="001743B5"/>
    <w:rsid w:val="0017455C"/>
    <w:rsid w:val="00174FA4"/>
    <w:rsid w:val="00175502"/>
    <w:rsid w:val="0017593C"/>
    <w:rsid w:val="00176328"/>
    <w:rsid w:val="0017634B"/>
    <w:rsid w:val="00176390"/>
    <w:rsid w:val="001771BE"/>
    <w:rsid w:val="001771F3"/>
    <w:rsid w:val="001775EA"/>
    <w:rsid w:val="001778A2"/>
    <w:rsid w:val="00180007"/>
    <w:rsid w:val="0018033B"/>
    <w:rsid w:val="00180919"/>
    <w:rsid w:val="00180F89"/>
    <w:rsid w:val="001812D0"/>
    <w:rsid w:val="0018177B"/>
    <w:rsid w:val="00181A67"/>
    <w:rsid w:val="00181F5D"/>
    <w:rsid w:val="001820FA"/>
    <w:rsid w:val="00182998"/>
    <w:rsid w:val="00182C0D"/>
    <w:rsid w:val="00182CC0"/>
    <w:rsid w:val="00183254"/>
    <w:rsid w:val="00183F9F"/>
    <w:rsid w:val="00184189"/>
    <w:rsid w:val="00184809"/>
    <w:rsid w:val="0018495D"/>
    <w:rsid w:val="00185708"/>
    <w:rsid w:val="00185CEC"/>
    <w:rsid w:val="00185DAD"/>
    <w:rsid w:val="001860BF"/>
    <w:rsid w:val="00186170"/>
    <w:rsid w:val="00186245"/>
    <w:rsid w:val="00186A50"/>
    <w:rsid w:val="00187439"/>
    <w:rsid w:val="001874AF"/>
    <w:rsid w:val="00187989"/>
    <w:rsid w:val="00187B8D"/>
    <w:rsid w:val="00187EFD"/>
    <w:rsid w:val="00190150"/>
    <w:rsid w:val="001904DA"/>
    <w:rsid w:val="0019084D"/>
    <w:rsid w:val="00190D51"/>
    <w:rsid w:val="001913E8"/>
    <w:rsid w:val="00192320"/>
    <w:rsid w:val="00192967"/>
    <w:rsid w:val="00192F24"/>
    <w:rsid w:val="001931C4"/>
    <w:rsid w:val="00193B6F"/>
    <w:rsid w:val="00193E24"/>
    <w:rsid w:val="00194999"/>
    <w:rsid w:val="001950BF"/>
    <w:rsid w:val="001963DE"/>
    <w:rsid w:val="001972D2"/>
    <w:rsid w:val="0019769F"/>
    <w:rsid w:val="001979C1"/>
    <w:rsid w:val="00197D8D"/>
    <w:rsid w:val="00197F91"/>
    <w:rsid w:val="001A0442"/>
    <w:rsid w:val="001A0E94"/>
    <w:rsid w:val="001A118C"/>
    <w:rsid w:val="001A11DA"/>
    <w:rsid w:val="001A1AFE"/>
    <w:rsid w:val="001A293F"/>
    <w:rsid w:val="001A3550"/>
    <w:rsid w:val="001A3E6E"/>
    <w:rsid w:val="001A41ED"/>
    <w:rsid w:val="001A4280"/>
    <w:rsid w:val="001A50D7"/>
    <w:rsid w:val="001A549F"/>
    <w:rsid w:val="001A5650"/>
    <w:rsid w:val="001A61E8"/>
    <w:rsid w:val="001A6A4A"/>
    <w:rsid w:val="001A6AC0"/>
    <w:rsid w:val="001A6DC7"/>
    <w:rsid w:val="001A7242"/>
    <w:rsid w:val="001A75AC"/>
    <w:rsid w:val="001A782F"/>
    <w:rsid w:val="001A7D2A"/>
    <w:rsid w:val="001A7E90"/>
    <w:rsid w:val="001B004C"/>
    <w:rsid w:val="001B0281"/>
    <w:rsid w:val="001B134D"/>
    <w:rsid w:val="001B14E8"/>
    <w:rsid w:val="001B193F"/>
    <w:rsid w:val="001B1A98"/>
    <w:rsid w:val="001B2408"/>
    <w:rsid w:val="001B3371"/>
    <w:rsid w:val="001B382C"/>
    <w:rsid w:val="001B3A6D"/>
    <w:rsid w:val="001B4012"/>
    <w:rsid w:val="001B4204"/>
    <w:rsid w:val="001B4653"/>
    <w:rsid w:val="001B475D"/>
    <w:rsid w:val="001B56DD"/>
    <w:rsid w:val="001B61BD"/>
    <w:rsid w:val="001B6454"/>
    <w:rsid w:val="001B64B0"/>
    <w:rsid w:val="001B6E8F"/>
    <w:rsid w:val="001B71A1"/>
    <w:rsid w:val="001B7296"/>
    <w:rsid w:val="001B73C2"/>
    <w:rsid w:val="001B7C8E"/>
    <w:rsid w:val="001C0B8F"/>
    <w:rsid w:val="001C0C2B"/>
    <w:rsid w:val="001C0CBA"/>
    <w:rsid w:val="001C0E61"/>
    <w:rsid w:val="001C19DD"/>
    <w:rsid w:val="001C2625"/>
    <w:rsid w:val="001C27B5"/>
    <w:rsid w:val="001C293C"/>
    <w:rsid w:val="001C2B2C"/>
    <w:rsid w:val="001C3C42"/>
    <w:rsid w:val="001C3C4E"/>
    <w:rsid w:val="001C3CA8"/>
    <w:rsid w:val="001C4EB7"/>
    <w:rsid w:val="001C4F74"/>
    <w:rsid w:val="001C5456"/>
    <w:rsid w:val="001C6EB9"/>
    <w:rsid w:val="001C6F95"/>
    <w:rsid w:val="001C72C8"/>
    <w:rsid w:val="001C79D7"/>
    <w:rsid w:val="001C7AAB"/>
    <w:rsid w:val="001C7D0B"/>
    <w:rsid w:val="001D0665"/>
    <w:rsid w:val="001D091F"/>
    <w:rsid w:val="001D0D6B"/>
    <w:rsid w:val="001D1308"/>
    <w:rsid w:val="001D14DD"/>
    <w:rsid w:val="001D157D"/>
    <w:rsid w:val="001D1588"/>
    <w:rsid w:val="001D17D6"/>
    <w:rsid w:val="001D1947"/>
    <w:rsid w:val="001D2540"/>
    <w:rsid w:val="001D29E5"/>
    <w:rsid w:val="001D2B26"/>
    <w:rsid w:val="001D391F"/>
    <w:rsid w:val="001D3E21"/>
    <w:rsid w:val="001D4A8D"/>
    <w:rsid w:val="001D4AE0"/>
    <w:rsid w:val="001D50BC"/>
    <w:rsid w:val="001D5BE2"/>
    <w:rsid w:val="001D5C44"/>
    <w:rsid w:val="001D5C6D"/>
    <w:rsid w:val="001D5E61"/>
    <w:rsid w:val="001D64D9"/>
    <w:rsid w:val="001D66F3"/>
    <w:rsid w:val="001D6BD3"/>
    <w:rsid w:val="001D7233"/>
    <w:rsid w:val="001E032C"/>
    <w:rsid w:val="001E0586"/>
    <w:rsid w:val="001E0C0D"/>
    <w:rsid w:val="001E0EA6"/>
    <w:rsid w:val="001E0F88"/>
    <w:rsid w:val="001E1794"/>
    <w:rsid w:val="001E1B41"/>
    <w:rsid w:val="001E22E9"/>
    <w:rsid w:val="001E270E"/>
    <w:rsid w:val="001E2ADC"/>
    <w:rsid w:val="001E2C7E"/>
    <w:rsid w:val="001E3585"/>
    <w:rsid w:val="001E39F6"/>
    <w:rsid w:val="001E3CE4"/>
    <w:rsid w:val="001E42F3"/>
    <w:rsid w:val="001E4513"/>
    <w:rsid w:val="001E4A53"/>
    <w:rsid w:val="001E5484"/>
    <w:rsid w:val="001E5DDC"/>
    <w:rsid w:val="001E5F40"/>
    <w:rsid w:val="001E60DD"/>
    <w:rsid w:val="001E641E"/>
    <w:rsid w:val="001E69C9"/>
    <w:rsid w:val="001E69D7"/>
    <w:rsid w:val="001E6E5E"/>
    <w:rsid w:val="001E6FE2"/>
    <w:rsid w:val="001E71B7"/>
    <w:rsid w:val="001F048F"/>
    <w:rsid w:val="001F0493"/>
    <w:rsid w:val="001F0590"/>
    <w:rsid w:val="001F07AC"/>
    <w:rsid w:val="001F096F"/>
    <w:rsid w:val="001F10E8"/>
    <w:rsid w:val="001F11EE"/>
    <w:rsid w:val="001F1413"/>
    <w:rsid w:val="001F16F4"/>
    <w:rsid w:val="001F23F3"/>
    <w:rsid w:val="001F248B"/>
    <w:rsid w:val="001F2565"/>
    <w:rsid w:val="001F291E"/>
    <w:rsid w:val="001F3275"/>
    <w:rsid w:val="001F417C"/>
    <w:rsid w:val="001F4FC6"/>
    <w:rsid w:val="001F508C"/>
    <w:rsid w:val="001F5509"/>
    <w:rsid w:val="001F586B"/>
    <w:rsid w:val="001F64E6"/>
    <w:rsid w:val="001F6A0E"/>
    <w:rsid w:val="001F7AC6"/>
    <w:rsid w:val="001F7C1E"/>
    <w:rsid w:val="00200475"/>
    <w:rsid w:val="00200596"/>
    <w:rsid w:val="00200A45"/>
    <w:rsid w:val="00200B40"/>
    <w:rsid w:val="0020196D"/>
    <w:rsid w:val="00201CC8"/>
    <w:rsid w:val="00201E65"/>
    <w:rsid w:val="00201F01"/>
    <w:rsid w:val="00201F50"/>
    <w:rsid w:val="0020306B"/>
    <w:rsid w:val="002035C3"/>
    <w:rsid w:val="0020482E"/>
    <w:rsid w:val="0020486B"/>
    <w:rsid w:val="00204979"/>
    <w:rsid w:val="00204ED8"/>
    <w:rsid w:val="00204F56"/>
    <w:rsid w:val="00205AAF"/>
    <w:rsid w:val="00205CC1"/>
    <w:rsid w:val="002065FB"/>
    <w:rsid w:val="00206856"/>
    <w:rsid w:val="00206B75"/>
    <w:rsid w:val="00206C56"/>
    <w:rsid w:val="00206F80"/>
    <w:rsid w:val="002074C0"/>
    <w:rsid w:val="00207A04"/>
    <w:rsid w:val="00207BF1"/>
    <w:rsid w:val="002105CB"/>
    <w:rsid w:val="00210CCB"/>
    <w:rsid w:val="00211C53"/>
    <w:rsid w:val="00212153"/>
    <w:rsid w:val="00212640"/>
    <w:rsid w:val="00212EC0"/>
    <w:rsid w:val="002140A8"/>
    <w:rsid w:val="0021461A"/>
    <w:rsid w:val="002152A9"/>
    <w:rsid w:val="0021542F"/>
    <w:rsid w:val="00215604"/>
    <w:rsid w:val="00215819"/>
    <w:rsid w:val="00215BCD"/>
    <w:rsid w:val="00215E24"/>
    <w:rsid w:val="0021617C"/>
    <w:rsid w:val="00217024"/>
    <w:rsid w:val="0021710D"/>
    <w:rsid w:val="0021784B"/>
    <w:rsid w:val="0022010B"/>
    <w:rsid w:val="0022045D"/>
    <w:rsid w:val="00220647"/>
    <w:rsid w:val="00220712"/>
    <w:rsid w:val="00220BE1"/>
    <w:rsid w:val="00220F2A"/>
    <w:rsid w:val="00221B30"/>
    <w:rsid w:val="00221C43"/>
    <w:rsid w:val="00221D4D"/>
    <w:rsid w:val="002221AF"/>
    <w:rsid w:val="00222462"/>
    <w:rsid w:val="002224EC"/>
    <w:rsid w:val="002232E5"/>
    <w:rsid w:val="0022381D"/>
    <w:rsid w:val="00223AE8"/>
    <w:rsid w:val="002244A6"/>
    <w:rsid w:val="002245EF"/>
    <w:rsid w:val="0022471D"/>
    <w:rsid w:val="002262FD"/>
    <w:rsid w:val="002273C7"/>
    <w:rsid w:val="002276B4"/>
    <w:rsid w:val="00227DB7"/>
    <w:rsid w:val="002302D9"/>
    <w:rsid w:val="00231936"/>
    <w:rsid w:val="00231A61"/>
    <w:rsid w:val="00231A90"/>
    <w:rsid w:val="00231BA8"/>
    <w:rsid w:val="00231C4A"/>
    <w:rsid w:val="00232142"/>
    <w:rsid w:val="00232811"/>
    <w:rsid w:val="00232EBF"/>
    <w:rsid w:val="00233620"/>
    <w:rsid w:val="002336B1"/>
    <w:rsid w:val="002344B8"/>
    <w:rsid w:val="00234685"/>
    <w:rsid w:val="00234E76"/>
    <w:rsid w:val="002351A8"/>
    <w:rsid w:val="00235325"/>
    <w:rsid w:val="0023533B"/>
    <w:rsid w:val="0023586A"/>
    <w:rsid w:val="00236000"/>
    <w:rsid w:val="002360FD"/>
    <w:rsid w:val="00236102"/>
    <w:rsid w:val="0023671F"/>
    <w:rsid w:val="00236F67"/>
    <w:rsid w:val="00237F6A"/>
    <w:rsid w:val="002404F9"/>
    <w:rsid w:val="0024063F"/>
    <w:rsid w:val="00240F5E"/>
    <w:rsid w:val="00241622"/>
    <w:rsid w:val="0024191C"/>
    <w:rsid w:val="00241A45"/>
    <w:rsid w:val="00241D5C"/>
    <w:rsid w:val="00241F1A"/>
    <w:rsid w:val="0024231E"/>
    <w:rsid w:val="002423C9"/>
    <w:rsid w:val="00243112"/>
    <w:rsid w:val="00243281"/>
    <w:rsid w:val="00243F0D"/>
    <w:rsid w:val="0024437A"/>
    <w:rsid w:val="002447FE"/>
    <w:rsid w:val="002449DE"/>
    <w:rsid w:val="00244C18"/>
    <w:rsid w:val="00244CF0"/>
    <w:rsid w:val="0024657D"/>
    <w:rsid w:val="00246937"/>
    <w:rsid w:val="00246D0F"/>
    <w:rsid w:val="00246FFE"/>
    <w:rsid w:val="0024731A"/>
    <w:rsid w:val="0024798D"/>
    <w:rsid w:val="00247BED"/>
    <w:rsid w:val="00247D7A"/>
    <w:rsid w:val="00247F4B"/>
    <w:rsid w:val="00250497"/>
    <w:rsid w:val="00250621"/>
    <w:rsid w:val="00250E48"/>
    <w:rsid w:val="002517E9"/>
    <w:rsid w:val="00251A0E"/>
    <w:rsid w:val="00251DA3"/>
    <w:rsid w:val="00251F14"/>
    <w:rsid w:val="00251FEE"/>
    <w:rsid w:val="0025253A"/>
    <w:rsid w:val="00252930"/>
    <w:rsid w:val="0025319F"/>
    <w:rsid w:val="00253D6B"/>
    <w:rsid w:val="00253EB7"/>
    <w:rsid w:val="00253F69"/>
    <w:rsid w:val="0025443F"/>
    <w:rsid w:val="0025456D"/>
    <w:rsid w:val="00255230"/>
    <w:rsid w:val="00255A25"/>
    <w:rsid w:val="00255F4A"/>
    <w:rsid w:val="002567CA"/>
    <w:rsid w:val="00256C6F"/>
    <w:rsid w:val="0025757A"/>
    <w:rsid w:val="00257584"/>
    <w:rsid w:val="00257BC4"/>
    <w:rsid w:val="002604BF"/>
    <w:rsid w:val="002613FE"/>
    <w:rsid w:val="00261451"/>
    <w:rsid w:val="002618DC"/>
    <w:rsid w:val="00261BCC"/>
    <w:rsid w:val="00262182"/>
    <w:rsid w:val="0026319B"/>
    <w:rsid w:val="002631AC"/>
    <w:rsid w:val="00263490"/>
    <w:rsid w:val="00263BAB"/>
    <w:rsid w:val="00264023"/>
    <w:rsid w:val="00264149"/>
    <w:rsid w:val="00264401"/>
    <w:rsid w:val="0026489A"/>
    <w:rsid w:val="00264AC6"/>
    <w:rsid w:val="00264E5E"/>
    <w:rsid w:val="002653DA"/>
    <w:rsid w:val="0026567E"/>
    <w:rsid w:val="00265923"/>
    <w:rsid w:val="00265A37"/>
    <w:rsid w:val="00265CCB"/>
    <w:rsid w:val="0026613C"/>
    <w:rsid w:val="00266196"/>
    <w:rsid w:val="002661CC"/>
    <w:rsid w:val="002666DD"/>
    <w:rsid w:val="00266EE4"/>
    <w:rsid w:val="00267016"/>
    <w:rsid w:val="00267862"/>
    <w:rsid w:val="00267F64"/>
    <w:rsid w:val="00270462"/>
    <w:rsid w:val="00270493"/>
    <w:rsid w:val="00271A88"/>
    <w:rsid w:val="00271E20"/>
    <w:rsid w:val="00272A9D"/>
    <w:rsid w:val="00272B4A"/>
    <w:rsid w:val="00272BDA"/>
    <w:rsid w:val="00272E00"/>
    <w:rsid w:val="00272FFD"/>
    <w:rsid w:val="0027318E"/>
    <w:rsid w:val="00273337"/>
    <w:rsid w:val="002734F4"/>
    <w:rsid w:val="0027358C"/>
    <w:rsid w:val="0027374A"/>
    <w:rsid w:val="00273848"/>
    <w:rsid w:val="00273A1B"/>
    <w:rsid w:val="00273B63"/>
    <w:rsid w:val="00273C93"/>
    <w:rsid w:val="00274507"/>
    <w:rsid w:val="00274695"/>
    <w:rsid w:val="00274987"/>
    <w:rsid w:val="00274ADC"/>
    <w:rsid w:val="0027514B"/>
    <w:rsid w:val="002752E6"/>
    <w:rsid w:val="00275B7A"/>
    <w:rsid w:val="00275C9B"/>
    <w:rsid w:val="002769CF"/>
    <w:rsid w:val="00276FAC"/>
    <w:rsid w:val="0027745D"/>
    <w:rsid w:val="002774D2"/>
    <w:rsid w:val="00277CE0"/>
    <w:rsid w:val="00277E16"/>
    <w:rsid w:val="002802FB"/>
    <w:rsid w:val="002815DF"/>
    <w:rsid w:val="00281C43"/>
    <w:rsid w:val="00282403"/>
    <w:rsid w:val="0028258C"/>
    <w:rsid w:val="002826A1"/>
    <w:rsid w:val="00282925"/>
    <w:rsid w:val="00282B38"/>
    <w:rsid w:val="00282B9F"/>
    <w:rsid w:val="0028331B"/>
    <w:rsid w:val="00283606"/>
    <w:rsid w:val="0028397E"/>
    <w:rsid w:val="00283E80"/>
    <w:rsid w:val="00284373"/>
    <w:rsid w:val="00284CC4"/>
    <w:rsid w:val="00284F5C"/>
    <w:rsid w:val="0028526B"/>
    <w:rsid w:val="0028586E"/>
    <w:rsid w:val="00285B10"/>
    <w:rsid w:val="0028610D"/>
    <w:rsid w:val="00286EE4"/>
    <w:rsid w:val="00286F61"/>
    <w:rsid w:val="00286FFD"/>
    <w:rsid w:val="002871CD"/>
    <w:rsid w:val="0028748D"/>
    <w:rsid w:val="00287658"/>
    <w:rsid w:val="00287767"/>
    <w:rsid w:val="00287EFF"/>
    <w:rsid w:val="00287F6C"/>
    <w:rsid w:val="0029025D"/>
    <w:rsid w:val="00290535"/>
    <w:rsid w:val="00290999"/>
    <w:rsid w:val="00290D35"/>
    <w:rsid w:val="00290F02"/>
    <w:rsid w:val="002914A0"/>
    <w:rsid w:val="002915E7"/>
    <w:rsid w:val="00291600"/>
    <w:rsid w:val="00292619"/>
    <w:rsid w:val="00292A5E"/>
    <w:rsid w:val="00292A9B"/>
    <w:rsid w:val="00292AC2"/>
    <w:rsid w:val="00293079"/>
    <w:rsid w:val="002936D6"/>
    <w:rsid w:val="00293944"/>
    <w:rsid w:val="002942EE"/>
    <w:rsid w:val="002946C1"/>
    <w:rsid w:val="002947C8"/>
    <w:rsid w:val="00294A06"/>
    <w:rsid w:val="00294D70"/>
    <w:rsid w:val="0029507E"/>
    <w:rsid w:val="00295951"/>
    <w:rsid w:val="00295CDB"/>
    <w:rsid w:val="00296ABF"/>
    <w:rsid w:val="00297DDB"/>
    <w:rsid w:val="00297E2A"/>
    <w:rsid w:val="002A022D"/>
    <w:rsid w:val="002A04B2"/>
    <w:rsid w:val="002A12EE"/>
    <w:rsid w:val="002A1709"/>
    <w:rsid w:val="002A1A7C"/>
    <w:rsid w:val="002A1AF8"/>
    <w:rsid w:val="002A2351"/>
    <w:rsid w:val="002A2465"/>
    <w:rsid w:val="002A2788"/>
    <w:rsid w:val="002A2EB2"/>
    <w:rsid w:val="002A319B"/>
    <w:rsid w:val="002A3218"/>
    <w:rsid w:val="002A3719"/>
    <w:rsid w:val="002A37BA"/>
    <w:rsid w:val="002A383E"/>
    <w:rsid w:val="002A3CF0"/>
    <w:rsid w:val="002A3EDD"/>
    <w:rsid w:val="002A3FB5"/>
    <w:rsid w:val="002A43A9"/>
    <w:rsid w:val="002A43BB"/>
    <w:rsid w:val="002A4466"/>
    <w:rsid w:val="002A4624"/>
    <w:rsid w:val="002A4B6E"/>
    <w:rsid w:val="002A4D12"/>
    <w:rsid w:val="002A51E9"/>
    <w:rsid w:val="002A5729"/>
    <w:rsid w:val="002A580D"/>
    <w:rsid w:val="002A5B7C"/>
    <w:rsid w:val="002A5C27"/>
    <w:rsid w:val="002A5E99"/>
    <w:rsid w:val="002A66B3"/>
    <w:rsid w:val="002A66D9"/>
    <w:rsid w:val="002A6DC6"/>
    <w:rsid w:val="002A707F"/>
    <w:rsid w:val="002A7360"/>
    <w:rsid w:val="002A7595"/>
    <w:rsid w:val="002B003E"/>
    <w:rsid w:val="002B0852"/>
    <w:rsid w:val="002B0E45"/>
    <w:rsid w:val="002B0EED"/>
    <w:rsid w:val="002B10E0"/>
    <w:rsid w:val="002B1447"/>
    <w:rsid w:val="002B242E"/>
    <w:rsid w:val="002B2561"/>
    <w:rsid w:val="002B38C8"/>
    <w:rsid w:val="002B3B72"/>
    <w:rsid w:val="002B3CDC"/>
    <w:rsid w:val="002B410B"/>
    <w:rsid w:val="002B4A6F"/>
    <w:rsid w:val="002B4DC8"/>
    <w:rsid w:val="002B50CC"/>
    <w:rsid w:val="002B6094"/>
    <w:rsid w:val="002B6496"/>
    <w:rsid w:val="002B6BCF"/>
    <w:rsid w:val="002B6CB5"/>
    <w:rsid w:val="002B6D19"/>
    <w:rsid w:val="002B6EF0"/>
    <w:rsid w:val="002B748B"/>
    <w:rsid w:val="002B7835"/>
    <w:rsid w:val="002C08B3"/>
    <w:rsid w:val="002C0DAB"/>
    <w:rsid w:val="002C13F9"/>
    <w:rsid w:val="002C1C9B"/>
    <w:rsid w:val="002C218F"/>
    <w:rsid w:val="002C2376"/>
    <w:rsid w:val="002C25A3"/>
    <w:rsid w:val="002C25C0"/>
    <w:rsid w:val="002C2861"/>
    <w:rsid w:val="002C29C3"/>
    <w:rsid w:val="002C2A77"/>
    <w:rsid w:val="002C2EE5"/>
    <w:rsid w:val="002C3101"/>
    <w:rsid w:val="002C4BDB"/>
    <w:rsid w:val="002C4D33"/>
    <w:rsid w:val="002C4FEA"/>
    <w:rsid w:val="002C52ED"/>
    <w:rsid w:val="002C54C2"/>
    <w:rsid w:val="002C5952"/>
    <w:rsid w:val="002C6281"/>
    <w:rsid w:val="002C6567"/>
    <w:rsid w:val="002C660F"/>
    <w:rsid w:val="002C6805"/>
    <w:rsid w:val="002C72E6"/>
    <w:rsid w:val="002C7D3B"/>
    <w:rsid w:val="002D0971"/>
    <w:rsid w:val="002D0D0E"/>
    <w:rsid w:val="002D0E54"/>
    <w:rsid w:val="002D0E75"/>
    <w:rsid w:val="002D135D"/>
    <w:rsid w:val="002D16CD"/>
    <w:rsid w:val="002D1C75"/>
    <w:rsid w:val="002D1EC9"/>
    <w:rsid w:val="002D332A"/>
    <w:rsid w:val="002D3366"/>
    <w:rsid w:val="002D336F"/>
    <w:rsid w:val="002D4701"/>
    <w:rsid w:val="002D4812"/>
    <w:rsid w:val="002D488E"/>
    <w:rsid w:val="002D4FCB"/>
    <w:rsid w:val="002D5539"/>
    <w:rsid w:val="002D5675"/>
    <w:rsid w:val="002D596A"/>
    <w:rsid w:val="002D5B2A"/>
    <w:rsid w:val="002D60B4"/>
    <w:rsid w:val="002D6E42"/>
    <w:rsid w:val="002D72B1"/>
    <w:rsid w:val="002D7383"/>
    <w:rsid w:val="002D7498"/>
    <w:rsid w:val="002D7A2C"/>
    <w:rsid w:val="002E0184"/>
    <w:rsid w:val="002E089F"/>
    <w:rsid w:val="002E0CB8"/>
    <w:rsid w:val="002E0F08"/>
    <w:rsid w:val="002E1052"/>
    <w:rsid w:val="002E111A"/>
    <w:rsid w:val="002E11C7"/>
    <w:rsid w:val="002E1D86"/>
    <w:rsid w:val="002E1EE1"/>
    <w:rsid w:val="002E1FF6"/>
    <w:rsid w:val="002E253B"/>
    <w:rsid w:val="002E2B30"/>
    <w:rsid w:val="002E2BFA"/>
    <w:rsid w:val="002E3CAE"/>
    <w:rsid w:val="002E3DB4"/>
    <w:rsid w:val="002E3DD2"/>
    <w:rsid w:val="002E4415"/>
    <w:rsid w:val="002E4F3A"/>
    <w:rsid w:val="002E5B4E"/>
    <w:rsid w:val="002E6647"/>
    <w:rsid w:val="002E6804"/>
    <w:rsid w:val="002E6812"/>
    <w:rsid w:val="002E6ED6"/>
    <w:rsid w:val="002E70BC"/>
    <w:rsid w:val="002E73C7"/>
    <w:rsid w:val="002E77D5"/>
    <w:rsid w:val="002E7CD4"/>
    <w:rsid w:val="002F067B"/>
    <w:rsid w:val="002F0803"/>
    <w:rsid w:val="002F0B77"/>
    <w:rsid w:val="002F1171"/>
    <w:rsid w:val="002F11F8"/>
    <w:rsid w:val="002F120A"/>
    <w:rsid w:val="002F15EE"/>
    <w:rsid w:val="002F25FD"/>
    <w:rsid w:val="002F2AAD"/>
    <w:rsid w:val="002F3B28"/>
    <w:rsid w:val="002F3D32"/>
    <w:rsid w:val="002F3DA6"/>
    <w:rsid w:val="002F4C60"/>
    <w:rsid w:val="002F4E10"/>
    <w:rsid w:val="002F4F2F"/>
    <w:rsid w:val="002F4F7B"/>
    <w:rsid w:val="002F525F"/>
    <w:rsid w:val="002F5B3E"/>
    <w:rsid w:val="002F5CCE"/>
    <w:rsid w:val="002F5D3C"/>
    <w:rsid w:val="002F67B8"/>
    <w:rsid w:val="002F724F"/>
    <w:rsid w:val="002F7855"/>
    <w:rsid w:val="002F7B55"/>
    <w:rsid w:val="002F7F48"/>
    <w:rsid w:val="003003B4"/>
    <w:rsid w:val="00300A4D"/>
    <w:rsid w:val="00301C34"/>
    <w:rsid w:val="003028CB"/>
    <w:rsid w:val="003028CD"/>
    <w:rsid w:val="003033E5"/>
    <w:rsid w:val="003037F4"/>
    <w:rsid w:val="00303F07"/>
    <w:rsid w:val="00303FE4"/>
    <w:rsid w:val="0030419F"/>
    <w:rsid w:val="003041BD"/>
    <w:rsid w:val="00304AF5"/>
    <w:rsid w:val="00305258"/>
    <w:rsid w:val="00305591"/>
    <w:rsid w:val="00305856"/>
    <w:rsid w:val="00305977"/>
    <w:rsid w:val="00305C97"/>
    <w:rsid w:val="00306B79"/>
    <w:rsid w:val="00306BB2"/>
    <w:rsid w:val="003101A1"/>
    <w:rsid w:val="00310E05"/>
    <w:rsid w:val="0031157E"/>
    <w:rsid w:val="0031170A"/>
    <w:rsid w:val="003119AA"/>
    <w:rsid w:val="00312176"/>
    <w:rsid w:val="00312743"/>
    <w:rsid w:val="00312DAE"/>
    <w:rsid w:val="00313072"/>
    <w:rsid w:val="003130F3"/>
    <w:rsid w:val="00313B47"/>
    <w:rsid w:val="00313E06"/>
    <w:rsid w:val="00313E26"/>
    <w:rsid w:val="00314B5C"/>
    <w:rsid w:val="00314BC3"/>
    <w:rsid w:val="00314EB5"/>
    <w:rsid w:val="003150CE"/>
    <w:rsid w:val="00315299"/>
    <w:rsid w:val="00315713"/>
    <w:rsid w:val="0031578C"/>
    <w:rsid w:val="0031588E"/>
    <w:rsid w:val="0031629E"/>
    <w:rsid w:val="00316407"/>
    <w:rsid w:val="00316960"/>
    <w:rsid w:val="00316B73"/>
    <w:rsid w:val="00316E68"/>
    <w:rsid w:val="00316F94"/>
    <w:rsid w:val="00317AFE"/>
    <w:rsid w:val="00317DB6"/>
    <w:rsid w:val="00317E25"/>
    <w:rsid w:val="0032014C"/>
    <w:rsid w:val="00320947"/>
    <w:rsid w:val="00320D73"/>
    <w:rsid w:val="0032104F"/>
    <w:rsid w:val="00321E33"/>
    <w:rsid w:val="00321FEE"/>
    <w:rsid w:val="00322218"/>
    <w:rsid w:val="00322DF3"/>
    <w:rsid w:val="003231E7"/>
    <w:rsid w:val="0032364D"/>
    <w:rsid w:val="00323A14"/>
    <w:rsid w:val="00323BDC"/>
    <w:rsid w:val="00324A96"/>
    <w:rsid w:val="00324AAA"/>
    <w:rsid w:val="00324E8C"/>
    <w:rsid w:val="0032530B"/>
    <w:rsid w:val="00325D6C"/>
    <w:rsid w:val="00326272"/>
    <w:rsid w:val="00326CE0"/>
    <w:rsid w:val="00327311"/>
    <w:rsid w:val="00327537"/>
    <w:rsid w:val="00327AFD"/>
    <w:rsid w:val="00327E8D"/>
    <w:rsid w:val="00327FE8"/>
    <w:rsid w:val="003309A1"/>
    <w:rsid w:val="00330CAB"/>
    <w:rsid w:val="00330F0D"/>
    <w:rsid w:val="00330F94"/>
    <w:rsid w:val="00331308"/>
    <w:rsid w:val="003314DB"/>
    <w:rsid w:val="00331FE3"/>
    <w:rsid w:val="003322EC"/>
    <w:rsid w:val="00332313"/>
    <w:rsid w:val="003323D6"/>
    <w:rsid w:val="003326B5"/>
    <w:rsid w:val="00332873"/>
    <w:rsid w:val="00332A46"/>
    <w:rsid w:val="00332B58"/>
    <w:rsid w:val="003338F4"/>
    <w:rsid w:val="00333AEC"/>
    <w:rsid w:val="00334187"/>
    <w:rsid w:val="00334382"/>
    <w:rsid w:val="003343E8"/>
    <w:rsid w:val="003348DB"/>
    <w:rsid w:val="00334BD1"/>
    <w:rsid w:val="003355AC"/>
    <w:rsid w:val="003363E5"/>
    <w:rsid w:val="0033665E"/>
    <w:rsid w:val="00337379"/>
    <w:rsid w:val="00337863"/>
    <w:rsid w:val="00337C41"/>
    <w:rsid w:val="00337EFF"/>
    <w:rsid w:val="00337F4C"/>
    <w:rsid w:val="00340509"/>
    <w:rsid w:val="003405AE"/>
    <w:rsid w:val="00341ACC"/>
    <w:rsid w:val="00341D6C"/>
    <w:rsid w:val="00341EEF"/>
    <w:rsid w:val="003420F5"/>
    <w:rsid w:val="00342618"/>
    <w:rsid w:val="00342804"/>
    <w:rsid w:val="00343713"/>
    <w:rsid w:val="00343A98"/>
    <w:rsid w:val="00343C11"/>
    <w:rsid w:val="00343E97"/>
    <w:rsid w:val="00345423"/>
    <w:rsid w:val="0034544E"/>
    <w:rsid w:val="00345AFF"/>
    <w:rsid w:val="00346033"/>
    <w:rsid w:val="0034610A"/>
    <w:rsid w:val="00346582"/>
    <w:rsid w:val="00346842"/>
    <w:rsid w:val="00346FF6"/>
    <w:rsid w:val="003478AB"/>
    <w:rsid w:val="0034792A"/>
    <w:rsid w:val="00347A5E"/>
    <w:rsid w:val="00347D24"/>
    <w:rsid w:val="00350271"/>
    <w:rsid w:val="003502FD"/>
    <w:rsid w:val="00351400"/>
    <w:rsid w:val="003518E6"/>
    <w:rsid w:val="00351BAD"/>
    <w:rsid w:val="00352127"/>
    <w:rsid w:val="00352605"/>
    <w:rsid w:val="003528ED"/>
    <w:rsid w:val="00352ABD"/>
    <w:rsid w:val="003539E9"/>
    <w:rsid w:val="00353C80"/>
    <w:rsid w:val="0035494F"/>
    <w:rsid w:val="00355653"/>
    <w:rsid w:val="0035602C"/>
    <w:rsid w:val="003560D8"/>
    <w:rsid w:val="00356521"/>
    <w:rsid w:val="0035697A"/>
    <w:rsid w:val="003572FD"/>
    <w:rsid w:val="0035766C"/>
    <w:rsid w:val="00357706"/>
    <w:rsid w:val="00357BC2"/>
    <w:rsid w:val="0036135A"/>
    <w:rsid w:val="003618BE"/>
    <w:rsid w:val="00361B28"/>
    <w:rsid w:val="00361CAE"/>
    <w:rsid w:val="00361E55"/>
    <w:rsid w:val="0036208D"/>
    <w:rsid w:val="00362BE0"/>
    <w:rsid w:val="00363172"/>
    <w:rsid w:val="0036440A"/>
    <w:rsid w:val="00364DC3"/>
    <w:rsid w:val="00364F8F"/>
    <w:rsid w:val="00365EC3"/>
    <w:rsid w:val="003670BA"/>
    <w:rsid w:val="00367ED3"/>
    <w:rsid w:val="003711AC"/>
    <w:rsid w:val="00371B5E"/>
    <w:rsid w:val="00371C55"/>
    <w:rsid w:val="00372D0D"/>
    <w:rsid w:val="00372D9D"/>
    <w:rsid w:val="003731A4"/>
    <w:rsid w:val="003733E7"/>
    <w:rsid w:val="00373534"/>
    <w:rsid w:val="00373E5F"/>
    <w:rsid w:val="0037457C"/>
    <w:rsid w:val="0037567B"/>
    <w:rsid w:val="003757D7"/>
    <w:rsid w:val="00375E30"/>
    <w:rsid w:val="003761C6"/>
    <w:rsid w:val="00377149"/>
    <w:rsid w:val="00377599"/>
    <w:rsid w:val="00377AAB"/>
    <w:rsid w:val="00377E3D"/>
    <w:rsid w:val="0038001C"/>
    <w:rsid w:val="0038016E"/>
    <w:rsid w:val="00380216"/>
    <w:rsid w:val="00380319"/>
    <w:rsid w:val="003804F8"/>
    <w:rsid w:val="0038079C"/>
    <w:rsid w:val="00380A98"/>
    <w:rsid w:val="00380EF7"/>
    <w:rsid w:val="003811B6"/>
    <w:rsid w:val="003812D4"/>
    <w:rsid w:val="0038139A"/>
    <w:rsid w:val="003823D2"/>
    <w:rsid w:val="00382FD5"/>
    <w:rsid w:val="0038326C"/>
    <w:rsid w:val="00383832"/>
    <w:rsid w:val="0038387C"/>
    <w:rsid w:val="00383B1E"/>
    <w:rsid w:val="00383B78"/>
    <w:rsid w:val="00383D03"/>
    <w:rsid w:val="00383F8D"/>
    <w:rsid w:val="00384BDB"/>
    <w:rsid w:val="00384CDB"/>
    <w:rsid w:val="0038506A"/>
    <w:rsid w:val="003852F5"/>
    <w:rsid w:val="003858EF"/>
    <w:rsid w:val="003859DC"/>
    <w:rsid w:val="00385C5C"/>
    <w:rsid w:val="0038615C"/>
    <w:rsid w:val="0038623F"/>
    <w:rsid w:val="00386DFD"/>
    <w:rsid w:val="00386EC9"/>
    <w:rsid w:val="00387480"/>
    <w:rsid w:val="003875D9"/>
    <w:rsid w:val="003901D3"/>
    <w:rsid w:val="003901DA"/>
    <w:rsid w:val="003901E5"/>
    <w:rsid w:val="0039059D"/>
    <w:rsid w:val="003907DB"/>
    <w:rsid w:val="003908ED"/>
    <w:rsid w:val="00390AD1"/>
    <w:rsid w:val="00391266"/>
    <w:rsid w:val="003916F3"/>
    <w:rsid w:val="00391BB6"/>
    <w:rsid w:val="00391EE8"/>
    <w:rsid w:val="0039384A"/>
    <w:rsid w:val="00393E4F"/>
    <w:rsid w:val="00394113"/>
    <w:rsid w:val="003956E3"/>
    <w:rsid w:val="0039631E"/>
    <w:rsid w:val="003964F8"/>
    <w:rsid w:val="003965D8"/>
    <w:rsid w:val="00396DD3"/>
    <w:rsid w:val="0039796A"/>
    <w:rsid w:val="00397ABC"/>
    <w:rsid w:val="00397CAF"/>
    <w:rsid w:val="003A09C6"/>
    <w:rsid w:val="003A0BC2"/>
    <w:rsid w:val="003A1329"/>
    <w:rsid w:val="003A15F8"/>
    <w:rsid w:val="003A16F4"/>
    <w:rsid w:val="003A22D3"/>
    <w:rsid w:val="003A2750"/>
    <w:rsid w:val="003A2972"/>
    <w:rsid w:val="003A29CB"/>
    <w:rsid w:val="003A2F3E"/>
    <w:rsid w:val="003A374F"/>
    <w:rsid w:val="003A5166"/>
    <w:rsid w:val="003A5579"/>
    <w:rsid w:val="003A5888"/>
    <w:rsid w:val="003A5BA4"/>
    <w:rsid w:val="003A5F0C"/>
    <w:rsid w:val="003A5F73"/>
    <w:rsid w:val="003A61A8"/>
    <w:rsid w:val="003A6B45"/>
    <w:rsid w:val="003A725A"/>
    <w:rsid w:val="003A76B8"/>
    <w:rsid w:val="003A7A07"/>
    <w:rsid w:val="003A7A6F"/>
    <w:rsid w:val="003A7F22"/>
    <w:rsid w:val="003A7F8A"/>
    <w:rsid w:val="003B0DBB"/>
    <w:rsid w:val="003B18F9"/>
    <w:rsid w:val="003B1C52"/>
    <w:rsid w:val="003B1D1D"/>
    <w:rsid w:val="003B2D3E"/>
    <w:rsid w:val="003B2D57"/>
    <w:rsid w:val="003B3082"/>
    <w:rsid w:val="003B3939"/>
    <w:rsid w:val="003B4056"/>
    <w:rsid w:val="003B4436"/>
    <w:rsid w:val="003B508B"/>
    <w:rsid w:val="003B522D"/>
    <w:rsid w:val="003B572D"/>
    <w:rsid w:val="003B66FA"/>
    <w:rsid w:val="003B67B7"/>
    <w:rsid w:val="003B6936"/>
    <w:rsid w:val="003B6C26"/>
    <w:rsid w:val="003B700C"/>
    <w:rsid w:val="003B7CEF"/>
    <w:rsid w:val="003B7F1D"/>
    <w:rsid w:val="003C027E"/>
    <w:rsid w:val="003C03B2"/>
    <w:rsid w:val="003C090D"/>
    <w:rsid w:val="003C0F90"/>
    <w:rsid w:val="003C101E"/>
    <w:rsid w:val="003C1060"/>
    <w:rsid w:val="003C1591"/>
    <w:rsid w:val="003C16EB"/>
    <w:rsid w:val="003C1B51"/>
    <w:rsid w:val="003C1C88"/>
    <w:rsid w:val="003C205D"/>
    <w:rsid w:val="003C2B96"/>
    <w:rsid w:val="003C309B"/>
    <w:rsid w:val="003C30B2"/>
    <w:rsid w:val="003C38CC"/>
    <w:rsid w:val="003C3918"/>
    <w:rsid w:val="003C39EF"/>
    <w:rsid w:val="003C415E"/>
    <w:rsid w:val="003C42A6"/>
    <w:rsid w:val="003C4884"/>
    <w:rsid w:val="003C4DEB"/>
    <w:rsid w:val="003C57D5"/>
    <w:rsid w:val="003C5853"/>
    <w:rsid w:val="003C60FF"/>
    <w:rsid w:val="003C61E4"/>
    <w:rsid w:val="003C69EC"/>
    <w:rsid w:val="003C6A54"/>
    <w:rsid w:val="003C7095"/>
    <w:rsid w:val="003C744F"/>
    <w:rsid w:val="003C7907"/>
    <w:rsid w:val="003C7C48"/>
    <w:rsid w:val="003D0CF5"/>
    <w:rsid w:val="003D0DCF"/>
    <w:rsid w:val="003D170D"/>
    <w:rsid w:val="003D1B12"/>
    <w:rsid w:val="003D2AD2"/>
    <w:rsid w:val="003D2E0C"/>
    <w:rsid w:val="003D2FE9"/>
    <w:rsid w:val="003D34F9"/>
    <w:rsid w:val="003D3585"/>
    <w:rsid w:val="003D3729"/>
    <w:rsid w:val="003D3AE0"/>
    <w:rsid w:val="003D4673"/>
    <w:rsid w:val="003D4C3D"/>
    <w:rsid w:val="003D4CCE"/>
    <w:rsid w:val="003D52FF"/>
    <w:rsid w:val="003D5458"/>
    <w:rsid w:val="003D5583"/>
    <w:rsid w:val="003D5A07"/>
    <w:rsid w:val="003D5A9D"/>
    <w:rsid w:val="003D65E8"/>
    <w:rsid w:val="003D6D37"/>
    <w:rsid w:val="003D72C4"/>
    <w:rsid w:val="003D77E8"/>
    <w:rsid w:val="003D78CB"/>
    <w:rsid w:val="003D7BFF"/>
    <w:rsid w:val="003E0660"/>
    <w:rsid w:val="003E0704"/>
    <w:rsid w:val="003E0F92"/>
    <w:rsid w:val="003E0F9F"/>
    <w:rsid w:val="003E1284"/>
    <w:rsid w:val="003E2061"/>
    <w:rsid w:val="003E2073"/>
    <w:rsid w:val="003E2387"/>
    <w:rsid w:val="003E2743"/>
    <w:rsid w:val="003E27CB"/>
    <w:rsid w:val="003E27ED"/>
    <w:rsid w:val="003E28F0"/>
    <w:rsid w:val="003E2ED6"/>
    <w:rsid w:val="003E35BA"/>
    <w:rsid w:val="003E3CF0"/>
    <w:rsid w:val="003E489A"/>
    <w:rsid w:val="003E4ABD"/>
    <w:rsid w:val="003E4C43"/>
    <w:rsid w:val="003E4F6C"/>
    <w:rsid w:val="003E574F"/>
    <w:rsid w:val="003E583B"/>
    <w:rsid w:val="003E5ABC"/>
    <w:rsid w:val="003E5B61"/>
    <w:rsid w:val="003E5DC2"/>
    <w:rsid w:val="003E6404"/>
    <w:rsid w:val="003E6551"/>
    <w:rsid w:val="003E68D8"/>
    <w:rsid w:val="003E70D8"/>
    <w:rsid w:val="003E72BE"/>
    <w:rsid w:val="003E769A"/>
    <w:rsid w:val="003E76DD"/>
    <w:rsid w:val="003E7A44"/>
    <w:rsid w:val="003E7C59"/>
    <w:rsid w:val="003E7E31"/>
    <w:rsid w:val="003F01AF"/>
    <w:rsid w:val="003F031D"/>
    <w:rsid w:val="003F0383"/>
    <w:rsid w:val="003F0DA6"/>
    <w:rsid w:val="003F0EBD"/>
    <w:rsid w:val="003F146B"/>
    <w:rsid w:val="003F1AE3"/>
    <w:rsid w:val="003F1B0A"/>
    <w:rsid w:val="003F1F62"/>
    <w:rsid w:val="003F2395"/>
    <w:rsid w:val="003F2417"/>
    <w:rsid w:val="003F2657"/>
    <w:rsid w:val="003F284B"/>
    <w:rsid w:val="003F2C0D"/>
    <w:rsid w:val="003F2DE7"/>
    <w:rsid w:val="003F2F4B"/>
    <w:rsid w:val="003F3B9D"/>
    <w:rsid w:val="003F3F45"/>
    <w:rsid w:val="003F4BA7"/>
    <w:rsid w:val="003F4C96"/>
    <w:rsid w:val="003F51C5"/>
    <w:rsid w:val="003F53D2"/>
    <w:rsid w:val="003F578F"/>
    <w:rsid w:val="003F59BD"/>
    <w:rsid w:val="003F5DA7"/>
    <w:rsid w:val="003F65A0"/>
    <w:rsid w:val="003F660C"/>
    <w:rsid w:val="003F68D8"/>
    <w:rsid w:val="003F6960"/>
    <w:rsid w:val="003F6C89"/>
    <w:rsid w:val="003F72B1"/>
    <w:rsid w:val="003F7962"/>
    <w:rsid w:val="003F7E94"/>
    <w:rsid w:val="00400167"/>
    <w:rsid w:val="0040078E"/>
    <w:rsid w:val="00400A85"/>
    <w:rsid w:val="00400D3A"/>
    <w:rsid w:val="004015E9"/>
    <w:rsid w:val="004018CA"/>
    <w:rsid w:val="004021AC"/>
    <w:rsid w:val="0040248A"/>
    <w:rsid w:val="00402772"/>
    <w:rsid w:val="00402AAC"/>
    <w:rsid w:val="00402D5C"/>
    <w:rsid w:val="0040312C"/>
    <w:rsid w:val="00403B78"/>
    <w:rsid w:val="00403F5B"/>
    <w:rsid w:val="00404A92"/>
    <w:rsid w:val="00404B8A"/>
    <w:rsid w:val="00404EED"/>
    <w:rsid w:val="00405585"/>
    <w:rsid w:val="004058F6"/>
    <w:rsid w:val="00405A13"/>
    <w:rsid w:val="00405B0C"/>
    <w:rsid w:val="00405D31"/>
    <w:rsid w:val="00405DAC"/>
    <w:rsid w:val="00405E43"/>
    <w:rsid w:val="00405E55"/>
    <w:rsid w:val="0040715A"/>
    <w:rsid w:val="0040732D"/>
    <w:rsid w:val="00410D56"/>
    <w:rsid w:val="00410F0C"/>
    <w:rsid w:val="00411040"/>
    <w:rsid w:val="004113D1"/>
    <w:rsid w:val="004113D5"/>
    <w:rsid w:val="004116C1"/>
    <w:rsid w:val="00411BAF"/>
    <w:rsid w:val="00411C1C"/>
    <w:rsid w:val="004127B0"/>
    <w:rsid w:val="00412AD9"/>
    <w:rsid w:val="00412AFB"/>
    <w:rsid w:val="00413DC8"/>
    <w:rsid w:val="00413F41"/>
    <w:rsid w:val="00414492"/>
    <w:rsid w:val="004144D1"/>
    <w:rsid w:val="00414D70"/>
    <w:rsid w:val="00414FC9"/>
    <w:rsid w:val="004151CA"/>
    <w:rsid w:val="00416A22"/>
    <w:rsid w:val="00416E11"/>
    <w:rsid w:val="0041714F"/>
    <w:rsid w:val="0041735E"/>
    <w:rsid w:val="004202C1"/>
    <w:rsid w:val="004202CA"/>
    <w:rsid w:val="00420C34"/>
    <w:rsid w:val="00420D59"/>
    <w:rsid w:val="004212A8"/>
    <w:rsid w:val="00421930"/>
    <w:rsid w:val="00421BD2"/>
    <w:rsid w:val="004226D1"/>
    <w:rsid w:val="00423451"/>
    <w:rsid w:val="00423B47"/>
    <w:rsid w:val="00424046"/>
    <w:rsid w:val="00424B18"/>
    <w:rsid w:val="00424B65"/>
    <w:rsid w:val="00425CB5"/>
    <w:rsid w:val="004266FF"/>
    <w:rsid w:val="004268D4"/>
    <w:rsid w:val="004276D3"/>
    <w:rsid w:val="00430288"/>
    <w:rsid w:val="004307FC"/>
    <w:rsid w:val="00430825"/>
    <w:rsid w:val="00430AB7"/>
    <w:rsid w:val="00430C72"/>
    <w:rsid w:val="00431336"/>
    <w:rsid w:val="00431453"/>
    <w:rsid w:val="00431533"/>
    <w:rsid w:val="004315D8"/>
    <w:rsid w:val="004319F4"/>
    <w:rsid w:val="00431B75"/>
    <w:rsid w:val="00431C83"/>
    <w:rsid w:val="004320E8"/>
    <w:rsid w:val="004322A4"/>
    <w:rsid w:val="004331A4"/>
    <w:rsid w:val="00433457"/>
    <w:rsid w:val="00433671"/>
    <w:rsid w:val="00433D58"/>
    <w:rsid w:val="0043445E"/>
    <w:rsid w:val="00434EEF"/>
    <w:rsid w:val="0043544D"/>
    <w:rsid w:val="00435682"/>
    <w:rsid w:val="004356C5"/>
    <w:rsid w:val="004364AC"/>
    <w:rsid w:val="00436B36"/>
    <w:rsid w:val="00436C84"/>
    <w:rsid w:val="00437098"/>
    <w:rsid w:val="00437151"/>
    <w:rsid w:val="00437959"/>
    <w:rsid w:val="004379DC"/>
    <w:rsid w:val="00437CED"/>
    <w:rsid w:val="00437F8D"/>
    <w:rsid w:val="00440D2C"/>
    <w:rsid w:val="00441327"/>
    <w:rsid w:val="00442290"/>
    <w:rsid w:val="004426B2"/>
    <w:rsid w:val="004428C7"/>
    <w:rsid w:val="00442C4D"/>
    <w:rsid w:val="00444ACD"/>
    <w:rsid w:val="00444B4C"/>
    <w:rsid w:val="0044558C"/>
    <w:rsid w:val="00445B59"/>
    <w:rsid w:val="00445EFF"/>
    <w:rsid w:val="00446944"/>
    <w:rsid w:val="00446DAC"/>
    <w:rsid w:val="00446E49"/>
    <w:rsid w:val="0044762E"/>
    <w:rsid w:val="004477B6"/>
    <w:rsid w:val="00447AE1"/>
    <w:rsid w:val="00447DD6"/>
    <w:rsid w:val="004501E7"/>
    <w:rsid w:val="00450428"/>
    <w:rsid w:val="00450D0D"/>
    <w:rsid w:val="0045172B"/>
    <w:rsid w:val="004517C8"/>
    <w:rsid w:val="004519A0"/>
    <w:rsid w:val="004524FB"/>
    <w:rsid w:val="004525E2"/>
    <w:rsid w:val="00452E2E"/>
    <w:rsid w:val="00453A07"/>
    <w:rsid w:val="00453C4E"/>
    <w:rsid w:val="0045418A"/>
    <w:rsid w:val="004544B5"/>
    <w:rsid w:val="00454A05"/>
    <w:rsid w:val="00454AB7"/>
    <w:rsid w:val="00454CCE"/>
    <w:rsid w:val="00454E82"/>
    <w:rsid w:val="004552C3"/>
    <w:rsid w:val="00455311"/>
    <w:rsid w:val="00455833"/>
    <w:rsid w:val="00455F16"/>
    <w:rsid w:val="00455F38"/>
    <w:rsid w:val="00456244"/>
    <w:rsid w:val="00456BFC"/>
    <w:rsid w:val="00457166"/>
    <w:rsid w:val="00457903"/>
    <w:rsid w:val="00457F0B"/>
    <w:rsid w:val="004603F3"/>
    <w:rsid w:val="00460774"/>
    <w:rsid w:val="0046090A"/>
    <w:rsid w:val="00460D56"/>
    <w:rsid w:val="00461141"/>
    <w:rsid w:val="004613BE"/>
    <w:rsid w:val="004618B7"/>
    <w:rsid w:val="00461F82"/>
    <w:rsid w:val="004624F1"/>
    <w:rsid w:val="004628D3"/>
    <w:rsid w:val="00462B7B"/>
    <w:rsid w:val="00463A15"/>
    <w:rsid w:val="00463BAF"/>
    <w:rsid w:val="00463DFE"/>
    <w:rsid w:val="00463E3C"/>
    <w:rsid w:val="004644B1"/>
    <w:rsid w:val="00464776"/>
    <w:rsid w:val="0046477D"/>
    <w:rsid w:val="0046502B"/>
    <w:rsid w:val="0046546C"/>
    <w:rsid w:val="004657BC"/>
    <w:rsid w:val="00465C17"/>
    <w:rsid w:val="0046638B"/>
    <w:rsid w:val="0046654E"/>
    <w:rsid w:val="0046682B"/>
    <w:rsid w:val="00466A25"/>
    <w:rsid w:val="00466BEE"/>
    <w:rsid w:val="00467CE1"/>
    <w:rsid w:val="004701F0"/>
    <w:rsid w:val="0047108B"/>
    <w:rsid w:val="0047199D"/>
    <w:rsid w:val="00471D5B"/>
    <w:rsid w:val="004724E1"/>
    <w:rsid w:val="004728D0"/>
    <w:rsid w:val="00472B5C"/>
    <w:rsid w:val="00472D28"/>
    <w:rsid w:val="00472EBB"/>
    <w:rsid w:val="004730DC"/>
    <w:rsid w:val="00473412"/>
    <w:rsid w:val="00473498"/>
    <w:rsid w:val="004741AB"/>
    <w:rsid w:val="00474361"/>
    <w:rsid w:val="0047437C"/>
    <w:rsid w:val="004744B7"/>
    <w:rsid w:val="00474730"/>
    <w:rsid w:val="004748AC"/>
    <w:rsid w:val="00474CA1"/>
    <w:rsid w:val="004750F3"/>
    <w:rsid w:val="004757E6"/>
    <w:rsid w:val="00475A8A"/>
    <w:rsid w:val="00475B46"/>
    <w:rsid w:val="00475C3D"/>
    <w:rsid w:val="00476207"/>
    <w:rsid w:val="00476248"/>
    <w:rsid w:val="004765AF"/>
    <w:rsid w:val="004765E8"/>
    <w:rsid w:val="0047661E"/>
    <w:rsid w:val="00476710"/>
    <w:rsid w:val="00476797"/>
    <w:rsid w:val="00476893"/>
    <w:rsid w:val="00476F0A"/>
    <w:rsid w:val="00476FBF"/>
    <w:rsid w:val="0047709E"/>
    <w:rsid w:val="004774C6"/>
    <w:rsid w:val="0047773D"/>
    <w:rsid w:val="00477CD6"/>
    <w:rsid w:val="00480F3D"/>
    <w:rsid w:val="004810EB"/>
    <w:rsid w:val="004813AD"/>
    <w:rsid w:val="00481561"/>
    <w:rsid w:val="00481717"/>
    <w:rsid w:val="0048172F"/>
    <w:rsid w:val="00482534"/>
    <w:rsid w:val="004831B5"/>
    <w:rsid w:val="00483D90"/>
    <w:rsid w:val="00483DC7"/>
    <w:rsid w:val="00484031"/>
    <w:rsid w:val="004845D7"/>
    <w:rsid w:val="004849B8"/>
    <w:rsid w:val="00484AE3"/>
    <w:rsid w:val="00485233"/>
    <w:rsid w:val="0048572F"/>
    <w:rsid w:val="00485847"/>
    <w:rsid w:val="004858D7"/>
    <w:rsid w:val="004858EB"/>
    <w:rsid w:val="00485CFC"/>
    <w:rsid w:val="00485F80"/>
    <w:rsid w:val="00486B32"/>
    <w:rsid w:val="00487069"/>
    <w:rsid w:val="00490A9B"/>
    <w:rsid w:val="00490B7C"/>
    <w:rsid w:val="00491F4E"/>
    <w:rsid w:val="00492735"/>
    <w:rsid w:val="00492914"/>
    <w:rsid w:val="00492E80"/>
    <w:rsid w:val="004930E8"/>
    <w:rsid w:val="00493143"/>
    <w:rsid w:val="004938F6"/>
    <w:rsid w:val="00493C0E"/>
    <w:rsid w:val="00493DCB"/>
    <w:rsid w:val="004949C3"/>
    <w:rsid w:val="00494BFD"/>
    <w:rsid w:val="004959DC"/>
    <w:rsid w:val="00495FCC"/>
    <w:rsid w:val="0049648D"/>
    <w:rsid w:val="0049677F"/>
    <w:rsid w:val="00496ED0"/>
    <w:rsid w:val="00497772"/>
    <w:rsid w:val="00497D5C"/>
    <w:rsid w:val="004A0214"/>
    <w:rsid w:val="004A030B"/>
    <w:rsid w:val="004A0F89"/>
    <w:rsid w:val="004A1169"/>
    <w:rsid w:val="004A131A"/>
    <w:rsid w:val="004A185F"/>
    <w:rsid w:val="004A1B44"/>
    <w:rsid w:val="004A1EB8"/>
    <w:rsid w:val="004A1FA8"/>
    <w:rsid w:val="004A205F"/>
    <w:rsid w:val="004A2556"/>
    <w:rsid w:val="004A309A"/>
    <w:rsid w:val="004A34A6"/>
    <w:rsid w:val="004A3652"/>
    <w:rsid w:val="004A396F"/>
    <w:rsid w:val="004A3D55"/>
    <w:rsid w:val="004A3DC5"/>
    <w:rsid w:val="004A3F61"/>
    <w:rsid w:val="004A4D21"/>
    <w:rsid w:val="004A4D5C"/>
    <w:rsid w:val="004A5429"/>
    <w:rsid w:val="004A5504"/>
    <w:rsid w:val="004A606A"/>
    <w:rsid w:val="004A61BB"/>
    <w:rsid w:val="004A6241"/>
    <w:rsid w:val="004A6427"/>
    <w:rsid w:val="004A67EE"/>
    <w:rsid w:val="004A6D19"/>
    <w:rsid w:val="004A6FD0"/>
    <w:rsid w:val="004A734C"/>
    <w:rsid w:val="004A7FE7"/>
    <w:rsid w:val="004B0603"/>
    <w:rsid w:val="004B09CD"/>
    <w:rsid w:val="004B0CA0"/>
    <w:rsid w:val="004B1090"/>
    <w:rsid w:val="004B10FA"/>
    <w:rsid w:val="004B1825"/>
    <w:rsid w:val="004B234A"/>
    <w:rsid w:val="004B24B8"/>
    <w:rsid w:val="004B2CB4"/>
    <w:rsid w:val="004B3862"/>
    <w:rsid w:val="004B3DAB"/>
    <w:rsid w:val="004B43EE"/>
    <w:rsid w:val="004B447D"/>
    <w:rsid w:val="004B4B20"/>
    <w:rsid w:val="004B4C38"/>
    <w:rsid w:val="004B4FF6"/>
    <w:rsid w:val="004B5CFD"/>
    <w:rsid w:val="004B667F"/>
    <w:rsid w:val="004B726F"/>
    <w:rsid w:val="004B78F0"/>
    <w:rsid w:val="004C0B42"/>
    <w:rsid w:val="004C0B4D"/>
    <w:rsid w:val="004C0D8B"/>
    <w:rsid w:val="004C0E2B"/>
    <w:rsid w:val="004C124A"/>
    <w:rsid w:val="004C136A"/>
    <w:rsid w:val="004C1CF6"/>
    <w:rsid w:val="004C1FC0"/>
    <w:rsid w:val="004C20A2"/>
    <w:rsid w:val="004C20A7"/>
    <w:rsid w:val="004C2F7E"/>
    <w:rsid w:val="004C31F1"/>
    <w:rsid w:val="004C33D1"/>
    <w:rsid w:val="004C3B18"/>
    <w:rsid w:val="004C41C9"/>
    <w:rsid w:val="004C474C"/>
    <w:rsid w:val="004C4B68"/>
    <w:rsid w:val="004C4C2B"/>
    <w:rsid w:val="004C4C3C"/>
    <w:rsid w:val="004C5723"/>
    <w:rsid w:val="004C5935"/>
    <w:rsid w:val="004C5B9B"/>
    <w:rsid w:val="004C60E1"/>
    <w:rsid w:val="004C60EC"/>
    <w:rsid w:val="004C629F"/>
    <w:rsid w:val="004C6EFF"/>
    <w:rsid w:val="004C701B"/>
    <w:rsid w:val="004C7AA0"/>
    <w:rsid w:val="004C7CA1"/>
    <w:rsid w:val="004D0092"/>
    <w:rsid w:val="004D069E"/>
    <w:rsid w:val="004D0CB8"/>
    <w:rsid w:val="004D0D63"/>
    <w:rsid w:val="004D18CE"/>
    <w:rsid w:val="004D284B"/>
    <w:rsid w:val="004D291A"/>
    <w:rsid w:val="004D2A50"/>
    <w:rsid w:val="004D2FF8"/>
    <w:rsid w:val="004D329C"/>
    <w:rsid w:val="004D3B5E"/>
    <w:rsid w:val="004D3BA0"/>
    <w:rsid w:val="004D4ABB"/>
    <w:rsid w:val="004D52A6"/>
    <w:rsid w:val="004D596B"/>
    <w:rsid w:val="004D5BA8"/>
    <w:rsid w:val="004D63C3"/>
    <w:rsid w:val="004E000E"/>
    <w:rsid w:val="004E03A9"/>
    <w:rsid w:val="004E0A0C"/>
    <w:rsid w:val="004E0DBD"/>
    <w:rsid w:val="004E0EA3"/>
    <w:rsid w:val="004E161A"/>
    <w:rsid w:val="004E1772"/>
    <w:rsid w:val="004E185B"/>
    <w:rsid w:val="004E19DA"/>
    <w:rsid w:val="004E1D4C"/>
    <w:rsid w:val="004E2658"/>
    <w:rsid w:val="004E31A1"/>
    <w:rsid w:val="004E43C6"/>
    <w:rsid w:val="004E4456"/>
    <w:rsid w:val="004E4463"/>
    <w:rsid w:val="004E4935"/>
    <w:rsid w:val="004E49AA"/>
    <w:rsid w:val="004E4B80"/>
    <w:rsid w:val="004E4B8E"/>
    <w:rsid w:val="004E4FB0"/>
    <w:rsid w:val="004E522B"/>
    <w:rsid w:val="004E55F2"/>
    <w:rsid w:val="004E58BE"/>
    <w:rsid w:val="004E5AB9"/>
    <w:rsid w:val="004E62F0"/>
    <w:rsid w:val="004E64BD"/>
    <w:rsid w:val="004E73EE"/>
    <w:rsid w:val="004E7771"/>
    <w:rsid w:val="004E7B66"/>
    <w:rsid w:val="004F0457"/>
    <w:rsid w:val="004F08D3"/>
    <w:rsid w:val="004F096F"/>
    <w:rsid w:val="004F0CC6"/>
    <w:rsid w:val="004F1181"/>
    <w:rsid w:val="004F16DD"/>
    <w:rsid w:val="004F16F9"/>
    <w:rsid w:val="004F1BC7"/>
    <w:rsid w:val="004F1F87"/>
    <w:rsid w:val="004F2AEA"/>
    <w:rsid w:val="004F2C09"/>
    <w:rsid w:val="004F3759"/>
    <w:rsid w:val="004F37D0"/>
    <w:rsid w:val="004F3D74"/>
    <w:rsid w:val="004F3EA9"/>
    <w:rsid w:val="004F42D7"/>
    <w:rsid w:val="004F4A0D"/>
    <w:rsid w:val="004F4D3D"/>
    <w:rsid w:val="004F4DBA"/>
    <w:rsid w:val="004F4E10"/>
    <w:rsid w:val="004F4EFD"/>
    <w:rsid w:val="004F5451"/>
    <w:rsid w:val="004F5AAE"/>
    <w:rsid w:val="004F60E8"/>
    <w:rsid w:val="004F61E2"/>
    <w:rsid w:val="004F6370"/>
    <w:rsid w:val="004F66C5"/>
    <w:rsid w:val="004F67B3"/>
    <w:rsid w:val="004F683D"/>
    <w:rsid w:val="004F73F4"/>
    <w:rsid w:val="004F7B8E"/>
    <w:rsid w:val="004F7EB5"/>
    <w:rsid w:val="00500547"/>
    <w:rsid w:val="0050178C"/>
    <w:rsid w:val="00501A73"/>
    <w:rsid w:val="00501B88"/>
    <w:rsid w:val="00501EEE"/>
    <w:rsid w:val="005021F4"/>
    <w:rsid w:val="00502B95"/>
    <w:rsid w:val="00502D1D"/>
    <w:rsid w:val="00503540"/>
    <w:rsid w:val="005036E7"/>
    <w:rsid w:val="00503865"/>
    <w:rsid w:val="00503BFA"/>
    <w:rsid w:val="00503D06"/>
    <w:rsid w:val="0050400E"/>
    <w:rsid w:val="00504241"/>
    <w:rsid w:val="005054E4"/>
    <w:rsid w:val="00505596"/>
    <w:rsid w:val="00505880"/>
    <w:rsid w:val="00505E3E"/>
    <w:rsid w:val="0050662B"/>
    <w:rsid w:val="00506B5C"/>
    <w:rsid w:val="00507E22"/>
    <w:rsid w:val="00510710"/>
    <w:rsid w:val="005108B9"/>
    <w:rsid w:val="00510C82"/>
    <w:rsid w:val="005110BD"/>
    <w:rsid w:val="00511465"/>
    <w:rsid w:val="00511FD2"/>
    <w:rsid w:val="00512F6D"/>
    <w:rsid w:val="00513205"/>
    <w:rsid w:val="00513321"/>
    <w:rsid w:val="00513D9C"/>
    <w:rsid w:val="00513DAD"/>
    <w:rsid w:val="00513E32"/>
    <w:rsid w:val="005142BF"/>
    <w:rsid w:val="00514486"/>
    <w:rsid w:val="00514D22"/>
    <w:rsid w:val="00515336"/>
    <w:rsid w:val="00515377"/>
    <w:rsid w:val="00515784"/>
    <w:rsid w:val="0051605D"/>
    <w:rsid w:val="00516DBB"/>
    <w:rsid w:val="0051745B"/>
    <w:rsid w:val="00520429"/>
    <w:rsid w:val="0052042D"/>
    <w:rsid w:val="00520492"/>
    <w:rsid w:val="005208BC"/>
    <w:rsid w:val="00521044"/>
    <w:rsid w:val="00521181"/>
    <w:rsid w:val="0052126D"/>
    <w:rsid w:val="00521302"/>
    <w:rsid w:val="005218EB"/>
    <w:rsid w:val="00521A64"/>
    <w:rsid w:val="00521BCD"/>
    <w:rsid w:val="00521D8C"/>
    <w:rsid w:val="00522DDF"/>
    <w:rsid w:val="0052310A"/>
    <w:rsid w:val="005234B2"/>
    <w:rsid w:val="005236AB"/>
    <w:rsid w:val="005237F7"/>
    <w:rsid w:val="00524343"/>
    <w:rsid w:val="00524464"/>
    <w:rsid w:val="00524C92"/>
    <w:rsid w:val="005251A8"/>
    <w:rsid w:val="005254C9"/>
    <w:rsid w:val="00525628"/>
    <w:rsid w:val="00525658"/>
    <w:rsid w:val="0052675F"/>
    <w:rsid w:val="0052679E"/>
    <w:rsid w:val="00526897"/>
    <w:rsid w:val="00526A98"/>
    <w:rsid w:val="00526D6D"/>
    <w:rsid w:val="005274CB"/>
    <w:rsid w:val="005277B8"/>
    <w:rsid w:val="0052799B"/>
    <w:rsid w:val="00527CF5"/>
    <w:rsid w:val="005300BC"/>
    <w:rsid w:val="00530375"/>
    <w:rsid w:val="0053055E"/>
    <w:rsid w:val="005305FE"/>
    <w:rsid w:val="005309A3"/>
    <w:rsid w:val="005309BC"/>
    <w:rsid w:val="00530F53"/>
    <w:rsid w:val="0053121F"/>
    <w:rsid w:val="005317CB"/>
    <w:rsid w:val="00531CA8"/>
    <w:rsid w:val="00531DDA"/>
    <w:rsid w:val="0053300C"/>
    <w:rsid w:val="005331B8"/>
    <w:rsid w:val="00533668"/>
    <w:rsid w:val="005337A6"/>
    <w:rsid w:val="00533F5C"/>
    <w:rsid w:val="005343FC"/>
    <w:rsid w:val="00534A3B"/>
    <w:rsid w:val="00534A40"/>
    <w:rsid w:val="005350A7"/>
    <w:rsid w:val="00535497"/>
    <w:rsid w:val="00535E28"/>
    <w:rsid w:val="0053628D"/>
    <w:rsid w:val="00536633"/>
    <w:rsid w:val="00536885"/>
    <w:rsid w:val="00536991"/>
    <w:rsid w:val="00536AA6"/>
    <w:rsid w:val="00537E87"/>
    <w:rsid w:val="00537F54"/>
    <w:rsid w:val="0054094B"/>
    <w:rsid w:val="00540E76"/>
    <w:rsid w:val="0054123F"/>
    <w:rsid w:val="0054130D"/>
    <w:rsid w:val="00541693"/>
    <w:rsid w:val="00542046"/>
    <w:rsid w:val="00542108"/>
    <w:rsid w:val="005423C9"/>
    <w:rsid w:val="00542798"/>
    <w:rsid w:val="005437CC"/>
    <w:rsid w:val="00543BA9"/>
    <w:rsid w:val="00543BD1"/>
    <w:rsid w:val="00543EAB"/>
    <w:rsid w:val="005445DE"/>
    <w:rsid w:val="0054529C"/>
    <w:rsid w:val="00545335"/>
    <w:rsid w:val="00546758"/>
    <w:rsid w:val="00546981"/>
    <w:rsid w:val="00546C61"/>
    <w:rsid w:val="00547CB1"/>
    <w:rsid w:val="00550706"/>
    <w:rsid w:val="00550A4A"/>
    <w:rsid w:val="00550D6C"/>
    <w:rsid w:val="00550E44"/>
    <w:rsid w:val="005518F3"/>
    <w:rsid w:val="00551C41"/>
    <w:rsid w:val="0055268F"/>
    <w:rsid w:val="00552857"/>
    <w:rsid w:val="0055403C"/>
    <w:rsid w:val="005542C9"/>
    <w:rsid w:val="00554498"/>
    <w:rsid w:val="00554682"/>
    <w:rsid w:val="00554E57"/>
    <w:rsid w:val="00555398"/>
    <w:rsid w:val="0055567B"/>
    <w:rsid w:val="005562A2"/>
    <w:rsid w:val="00556BCE"/>
    <w:rsid w:val="00556ECD"/>
    <w:rsid w:val="00560E08"/>
    <w:rsid w:val="00560E39"/>
    <w:rsid w:val="005620C7"/>
    <w:rsid w:val="0056211D"/>
    <w:rsid w:val="00562884"/>
    <w:rsid w:val="0056288F"/>
    <w:rsid w:val="00563901"/>
    <w:rsid w:val="005639FB"/>
    <w:rsid w:val="00563A10"/>
    <w:rsid w:val="00563C7C"/>
    <w:rsid w:val="00564007"/>
    <w:rsid w:val="005650CE"/>
    <w:rsid w:val="00565452"/>
    <w:rsid w:val="0056621F"/>
    <w:rsid w:val="005665C4"/>
    <w:rsid w:val="00566805"/>
    <w:rsid w:val="00566E25"/>
    <w:rsid w:val="0056783C"/>
    <w:rsid w:val="005678CF"/>
    <w:rsid w:val="00567A65"/>
    <w:rsid w:val="00567B23"/>
    <w:rsid w:val="00567F40"/>
    <w:rsid w:val="00570020"/>
    <w:rsid w:val="0057020B"/>
    <w:rsid w:val="00570A07"/>
    <w:rsid w:val="00571209"/>
    <w:rsid w:val="00571449"/>
    <w:rsid w:val="00571FC8"/>
    <w:rsid w:val="00572262"/>
    <w:rsid w:val="005730A6"/>
    <w:rsid w:val="0057325F"/>
    <w:rsid w:val="005734FB"/>
    <w:rsid w:val="005744BC"/>
    <w:rsid w:val="005744C1"/>
    <w:rsid w:val="005746B0"/>
    <w:rsid w:val="00574722"/>
    <w:rsid w:val="00574BE0"/>
    <w:rsid w:val="0057592C"/>
    <w:rsid w:val="005769A9"/>
    <w:rsid w:val="0057715A"/>
    <w:rsid w:val="00577656"/>
    <w:rsid w:val="00577734"/>
    <w:rsid w:val="00577F5B"/>
    <w:rsid w:val="00580558"/>
    <w:rsid w:val="00580D78"/>
    <w:rsid w:val="00580DD7"/>
    <w:rsid w:val="00580E98"/>
    <w:rsid w:val="005816F3"/>
    <w:rsid w:val="005819D8"/>
    <w:rsid w:val="00581B8B"/>
    <w:rsid w:val="00582A14"/>
    <w:rsid w:val="00582D1D"/>
    <w:rsid w:val="0058379C"/>
    <w:rsid w:val="00583F02"/>
    <w:rsid w:val="00583F1A"/>
    <w:rsid w:val="00584394"/>
    <w:rsid w:val="005845FC"/>
    <w:rsid w:val="0058487A"/>
    <w:rsid w:val="00584913"/>
    <w:rsid w:val="00584EBE"/>
    <w:rsid w:val="00585176"/>
    <w:rsid w:val="00585FBB"/>
    <w:rsid w:val="0058635A"/>
    <w:rsid w:val="00586549"/>
    <w:rsid w:val="00586964"/>
    <w:rsid w:val="00586A93"/>
    <w:rsid w:val="00586B3C"/>
    <w:rsid w:val="00586C2D"/>
    <w:rsid w:val="00586F08"/>
    <w:rsid w:val="00586F19"/>
    <w:rsid w:val="00587563"/>
    <w:rsid w:val="00587653"/>
    <w:rsid w:val="00587A02"/>
    <w:rsid w:val="00587A12"/>
    <w:rsid w:val="005913DC"/>
    <w:rsid w:val="005916CC"/>
    <w:rsid w:val="0059185F"/>
    <w:rsid w:val="00593442"/>
    <w:rsid w:val="00593D77"/>
    <w:rsid w:val="00593EB8"/>
    <w:rsid w:val="00593F36"/>
    <w:rsid w:val="00594134"/>
    <w:rsid w:val="005941B4"/>
    <w:rsid w:val="005945FF"/>
    <w:rsid w:val="005946F6"/>
    <w:rsid w:val="0059507F"/>
    <w:rsid w:val="0059511F"/>
    <w:rsid w:val="00595757"/>
    <w:rsid w:val="00595970"/>
    <w:rsid w:val="005962A5"/>
    <w:rsid w:val="00596574"/>
    <w:rsid w:val="00596730"/>
    <w:rsid w:val="00596CBB"/>
    <w:rsid w:val="005973AA"/>
    <w:rsid w:val="005977F7"/>
    <w:rsid w:val="005978FE"/>
    <w:rsid w:val="00597E13"/>
    <w:rsid w:val="00597E5B"/>
    <w:rsid w:val="005A0B28"/>
    <w:rsid w:val="005A0C0D"/>
    <w:rsid w:val="005A0FCF"/>
    <w:rsid w:val="005A19C3"/>
    <w:rsid w:val="005A19DC"/>
    <w:rsid w:val="005A1B63"/>
    <w:rsid w:val="005A2CE1"/>
    <w:rsid w:val="005A2D57"/>
    <w:rsid w:val="005A3592"/>
    <w:rsid w:val="005A370F"/>
    <w:rsid w:val="005A3DC1"/>
    <w:rsid w:val="005A3FA1"/>
    <w:rsid w:val="005A4726"/>
    <w:rsid w:val="005A474D"/>
    <w:rsid w:val="005A4840"/>
    <w:rsid w:val="005A4932"/>
    <w:rsid w:val="005A50B2"/>
    <w:rsid w:val="005A50FD"/>
    <w:rsid w:val="005A511C"/>
    <w:rsid w:val="005A5491"/>
    <w:rsid w:val="005A54C1"/>
    <w:rsid w:val="005A5E12"/>
    <w:rsid w:val="005A5E14"/>
    <w:rsid w:val="005A5F39"/>
    <w:rsid w:val="005A6182"/>
    <w:rsid w:val="005A634C"/>
    <w:rsid w:val="005A6E5D"/>
    <w:rsid w:val="005A7341"/>
    <w:rsid w:val="005A741D"/>
    <w:rsid w:val="005A748F"/>
    <w:rsid w:val="005A7A17"/>
    <w:rsid w:val="005B0451"/>
    <w:rsid w:val="005B0996"/>
    <w:rsid w:val="005B0AD5"/>
    <w:rsid w:val="005B2A50"/>
    <w:rsid w:val="005B2F18"/>
    <w:rsid w:val="005B321C"/>
    <w:rsid w:val="005B3262"/>
    <w:rsid w:val="005B33F0"/>
    <w:rsid w:val="005B359A"/>
    <w:rsid w:val="005B37EA"/>
    <w:rsid w:val="005B3A7E"/>
    <w:rsid w:val="005B3C77"/>
    <w:rsid w:val="005B3C87"/>
    <w:rsid w:val="005B473C"/>
    <w:rsid w:val="005B4886"/>
    <w:rsid w:val="005B4DA6"/>
    <w:rsid w:val="005B54B6"/>
    <w:rsid w:val="005B5D76"/>
    <w:rsid w:val="005B6988"/>
    <w:rsid w:val="005B6D39"/>
    <w:rsid w:val="005B6F95"/>
    <w:rsid w:val="005B701C"/>
    <w:rsid w:val="005B72CB"/>
    <w:rsid w:val="005B76B0"/>
    <w:rsid w:val="005B7D54"/>
    <w:rsid w:val="005B7FC7"/>
    <w:rsid w:val="005C0113"/>
    <w:rsid w:val="005C0810"/>
    <w:rsid w:val="005C085D"/>
    <w:rsid w:val="005C0B43"/>
    <w:rsid w:val="005C1544"/>
    <w:rsid w:val="005C162B"/>
    <w:rsid w:val="005C1716"/>
    <w:rsid w:val="005C1D44"/>
    <w:rsid w:val="005C1F29"/>
    <w:rsid w:val="005C203B"/>
    <w:rsid w:val="005C221C"/>
    <w:rsid w:val="005C264E"/>
    <w:rsid w:val="005C2A2E"/>
    <w:rsid w:val="005C2B78"/>
    <w:rsid w:val="005C2D0A"/>
    <w:rsid w:val="005C2F29"/>
    <w:rsid w:val="005C3605"/>
    <w:rsid w:val="005C3C76"/>
    <w:rsid w:val="005C3D1B"/>
    <w:rsid w:val="005C41AC"/>
    <w:rsid w:val="005C4350"/>
    <w:rsid w:val="005C46D1"/>
    <w:rsid w:val="005C4844"/>
    <w:rsid w:val="005C50E8"/>
    <w:rsid w:val="005C5DEC"/>
    <w:rsid w:val="005C6063"/>
    <w:rsid w:val="005C6A02"/>
    <w:rsid w:val="005C72DA"/>
    <w:rsid w:val="005C75CE"/>
    <w:rsid w:val="005D0384"/>
    <w:rsid w:val="005D0542"/>
    <w:rsid w:val="005D0889"/>
    <w:rsid w:val="005D0BCF"/>
    <w:rsid w:val="005D0C92"/>
    <w:rsid w:val="005D1611"/>
    <w:rsid w:val="005D1AA0"/>
    <w:rsid w:val="005D1C17"/>
    <w:rsid w:val="005D23BB"/>
    <w:rsid w:val="005D27EC"/>
    <w:rsid w:val="005D39C1"/>
    <w:rsid w:val="005D4373"/>
    <w:rsid w:val="005D444D"/>
    <w:rsid w:val="005D4724"/>
    <w:rsid w:val="005D483C"/>
    <w:rsid w:val="005D49F5"/>
    <w:rsid w:val="005D4A0D"/>
    <w:rsid w:val="005D4F17"/>
    <w:rsid w:val="005D4F2E"/>
    <w:rsid w:val="005D501B"/>
    <w:rsid w:val="005D513D"/>
    <w:rsid w:val="005D56EA"/>
    <w:rsid w:val="005D573F"/>
    <w:rsid w:val="005D6022"/>
    <w:rsid w:val="005D6349"/>
    <w:rsid w:val="005D6613"/>
    <w:rsid w:val="005D661B"/>
    <w:rsid w:val="005D6D15"/>
    <w:rsid w:val="005D6D6C"/>
    <w:rsid w:val="005D7207"/>
    <w:rsid w:val="005D7361"/>
    <w:rsid w:val="005D7AA8"/>
    <w:rsid w:val="005D7E69"/>
    <w:rsid w:val="005E0E7F"/>
    <w:rsid w:val="005E15D0"/>
    <w:rsid w:val="005E1667"/>
    <w:rsid w:val="005E1A53"/>
    <w:rsid w:val="005E268F"/>
    <w:rsid w:val="005E26DB"/>
    <w:rsid w:val="005E296B"/>
    <w:rsid w:val="005E2ADD"/>
    <w:rsid w:val="005E2E63"/>
    <w:rsid w:val="005E30DE"/>
    <w:rsid w:val="005E316D"/>
    <w:rsid w:val="005E316E"/>
    <w:rsid w:val="005E35FC"/>
    <w:rsid w:val="005E3A3C"/>
    <w:rsid w:val="005E480F"/>
    <w:rsid w:val="005E48C2"/>
    <w:rsid w:val="005E490F"/>
    <w:rsid w:val="005E4BD3"/>
    <w:rsid w:val="005E506B"/>
    <w:rsid w:val="005E50D3"/>
    <w:rsid w:val="005E5323"/>
    <w:rsid w:val="005E55B6"/>
    <w:rsid w:val="005E5B6D"/>
    <w:rsid w:val="005E5E89"/>
    <w:rsid w:val="005E5EAC"/>
    <w:rsid w:val="005E67D8"/>
    <w:rsid w:val="005E691F"/>
    <w:rsid w:val="005E69A8"/>
    <w:rsid w:val="005E791C"/>
    <w:rsid w:val="005F0163"/>
    <w:rsid w:val="005F0309"/>
    <w:rsid w:val="005F081A"/>
    <w:rsid w:val="005F0845"/>
    <w:rsid w:val="005F0CE7"/>
    <w:rsid w:val="005F15E8"/>
    <w:rsid w:val="005F1876"/>
    <w:rsid w:val="005F2571"/>
    <w:rsid w:val="005F291C"/>
    <w:rsid w:val="005F292F"/>
    <w:rsid w:val="005F2E4F"/>
    <w:rsid w:val="005F32FB"/>
    <w:rsid w:val="005F352B"/>
    <w:rsid w:val="005F3C5F"/>
    <w:rsid w:val="005F40D0"/>
    <w:rsid w:val="005F4201"/>
    <w:rsid w:val="005F47E2"/>
    <w:rsid w:val="005F48F4"/>
    <w:rsid w:val="005F4BCB"/>
    <w:rsid w:val="005F4DC3"/>
    <w:rsid w:val="005F541A"/>
    <w:rsid w:val="005F54CD"/>
    <w:rsid w:val="005F60A6"/>
    <w:rsid w:val="005F6550"/>
    <w:rsid w:val="005F658A"/>
    <w:rsid w:val="005F6595"/>
    <w:rsid w:val="005F6BE8"/>
    <w:rsid w:val="005F7248"/>
    <w:rsid w:val="005F7D00"/>
    <w:rsid w:val="006001B2"/>
    <w:rsid w:val="006009A6"/>
    <w:rsid w:val="00601158"/>
    <w:rsid w:val="006016CC"/>
    <w:rsid w:val="00601884"/>
    <w:rsid w:val="00601961"/>
    <w:rsid w:val="0060199F"/>
    <w:rsid w:val="0060217B"/>
    <w:rsid w:val="00602919"/>
    <w:rsid w:val="0060340C"/>
    <w:rsid w:val="00603AF7"/>
    <w:rsid w:val="00603DEB"/>
    <w:rsid w:val="0060506C"/>
    <w:rsid w:val="0060570F"/>
    <w:rsid w:val="00605F67"/>
    <w:rsid w:val="006067F4"/>
    <w:rsid w:val="00606CFE"/>
    <w:rsid w:val="00606D34"/>
    <w:rsid w:val="0060715B"/>
    <w:rsid w:val="0060741F"/>
    <w:rsid w:val="0060766E"/>
    <w:rsid w:val="00607A9F"/>
    <w:rsid w:val="00607B31"/>
    <w:rsid w:val="00607BE7"/>
    <w:rsid w:val="00607EF7"/>
    <w:rsid w:val="006106D7"/>
    <w:rsid w:val="0061074B"/>
    <w:rsid w:val="006107A2"/>
    <w:rsid w:val="00610CB8"/>
    <w:rsid w:val="00611648"/>
    <w:rsid w:val="006116FA"/>
    <w:rsid w:val="006119CB"/>
    <w:rsid w:val="006119E5"/>
    <w:rsid w:val="00612363"/>
    <w:rsid w:val="006123BF"/>
    <w:rsid w:val="006124D9"/>
    <w:rsid w:val="006124DA"/>
    <w:rsid w:val="00612944"/>
    <w:rsid w:val="00612A53"/>
    <w:rsid w:val="00612ADC"/>
    <w:rsid w:val="0061422C"/>
    <w:rsid w:val="006142D6"/>
    <w:rsid w:val="00614381"/>
    <w:rsid w:val="006144BC"/>
    <w:rsid w:val="00615DBC"/>
    <w:rsid w:val="006167F3"/>
    <w:rsid w:val="00617002"/>
    <w:rsid w:val="00617707"/>
    <w:rsid w:val="006177C9"/>
    <w:rsid w:val="00617BAB"/>
    <w:rsid w:val="00620341"/>
    <w:rsid w:val="0062067A"/>
    <w:rsid w:val="00621228"/>
    <w:rsid w:val="006212EE"/>
    <w:rsid w:val="006213D2"/>
    <w:rsid w:val="00621543"/>
    <w:rsid w:val="006229A3"/>
    <w:rsid w:val="0062366C"/>
    <w:rsid w:val="00623AA2"/>
    <w:rsid w:val="006244CB"/>
    <w:rsid w:val="00624ACA"/>
    <w:rsid w:val="00625802"/>
    <w:rsid w:val="006258FD"/>
    <w:rsid w:val="00625E3B"/>
    <w:rsid w:val="006264A0"/>
    <w:rsid w:val="00626566"/>
    <w:rsid w:val="00626652"/>
    <w:rsid w:val="00626E25"/>
    <w:rsid w:val="00626EEE"/>
    <w:rsid w:val="00626F1C"/>
    <w:rsid w:val="006275DB"/>
    <w:rsid w:val="006301E7"/>
    <w:rsid w:val="0063029D"/>
    <w:rsid w:val="00630731"/>
    <w:rsid w:val="006309C6"/>
    <w:rsid w:val="00630B0A"/>
    <w:rsid w:val="00632F5E"/>
    <w:rsid w:val="006332F4"/>
    <w:rsid w:val="00633306"/>
    <w:rsid w:val="006334FE"/>
    <w:rsid w:val="00633746"/>
    <w:rsid w:val="00633790"/>
    <w:rsid w:val="00633C16"/>
    <w:rsid w:val="00633E9D"/>
    <w:rsid w:val="00634096"/>
    <w:rsid w:val="006345D1"/>
    <w:rsid w:val="006349EC"/>
    <w:rsid w:val="006349FF"/>
    <w:rsid w:val="00635052"/>
    <w:rsid w:val="006350D9"/>
    <w:rsid w:val="0063570C"/>
    <w:rsid w:val="00635CF3"/>
    <w:rsid w:val="006365B4"/>
    <w:rsid w:val="00636844"/>
    <w:rsid w:val="006378C9"/>
    <w:rsid w:val="00637A7E"/>
    <w:rsid w:val="00637CC0"/>
    <w:rsid w:val="00637CCB"/>
    <w:rsid w:val="00637DAC"/>
    <w:rsid w:val="00637FCF"/>
    <w:rsid w:val="00640089"/>
    <w:rsid w:val="0064015A"/>
    <w:rsid w:val="006401E9"/>
    <w:rsid w:val="0064051A"/>
    <w:rsid w:val="00640809"/>
    <w:rsid w:val="0064104D"/>
    <w:rsid w:val="00641350"/>
    <w:rsid w:val="00642169"/>
    <w:rsid w:val="006421C8"/>
    <w:rsid w:val="00642245"/>
    <w:rsid w:val="006427FD"/>
    <w:rsid w:val="006429ED"/>
    <w:rsid w:val="00642CF1"/>
    <w:rsid w:val="00643066"/>
    <w:rsid w:val="00643804"/>
    <w:rsid w:val="00643CA8"/>
    <w:rsid w:val="00643CBB"/>
    <w:rsid w:val="00643E40"/>
    <w:rsid w:val="006440FB"/>
    <w:rsid w:val="006446E0"/>
    <w:rsid w:val="00644D4B"/>
    <w:rsid w:val="00644D8B"/>
    <w:rsid w:val="00644E1F"/>
    <w:rsid w:val="00644F94"/>
    <w:rsid w:val="00645163"/>
    <w:rsid w:val="006452BC"/>
    <w:rsid w:val="0064544F"/>
    <w:rsid w:val="00646738"/>
    <w:rsid w:val="00646B6D"/>
    <w:rsid w:val="006470D5"/>
    <w:rsid w:val="00650975"/>
    <w:rsid w:val="00650C69"/>
    <w:rsid w:val="00651393"/>
    <w:rsid w:val="006515B1"/>
    <w:rsid w:val="00652039"/>
    <w:rsid w:val="0065221F"/>
    <w:rsid w:val="00653276"/>
    <w:rsid w:val="006540F8"/>
    <w:rsid w:val="0065474D"/>
    <w:rsid w:val="0065504A"/>
    <w:rsid w:val="0065506B"/>
    <w:rsid w:val="006550F8"/>
    <w:rsid w:val="006556ED"/>
    <w:rsid w:val="00655854"/>
    <w:rsid w:val="006559DA"/>
    <w:rsid w:val="00655E56"/>
    <w:rsid w:val="0065606F"/>
    <w:rsid w:val="0065649D"/>
    <w:rsid w:val="006564BC"/>
    <w:rsid w:val="006568B6"/>
    <w:rsid w:val="006568DD"/>
    <w:rsid w:val="00656C02"/>
    <w:rsid w:val="006577C1"/>
    <w:rsid w:val="00657991"/>
    <w:rsid w:val="006609FD"/>
    <w:rsid w:val="0066165B"/>
    <w:rsid w:val="0066284B"/>
    <w:rsid w:val="00662CBD"/>
    <w:rsid w:val="00662F29"/>
    <w:rsid w:val="0066389D"/>
    <w:rsid w:val="006641C5"/>
    <w:rsid w:val="006641C9"/>
    <w:rsid w:val="00664207"/>
    <w:rsid w:val="00664712"/>
    <w:rsid w:val="006649E1"/>
    <w:rsid w:val="00665103"/>
    <w:rsid w:val="0066557B"/>
    <w:rsid w:val="006656B5"/>
    <w:rsid w:val="00665ADE"/>
    <w:rsid w:val="0066615F"/>
    <w:rsid w:val="00666333"/>
    <w:rsid w:val="00666372"/>
    <w:rsid w:val="006664F3"/>
    <w:rsid w:val="006665EF"/>
    <w:rsid w:val="00667607"/>
    <w:rsid w:val="00667C75"/>
    <w:rsid w:val="006704A0"/>
    <w:rsid w:val="00670B65"/>
    <w:rsid w:val="00671208"/>
    <w:rsid w:val="00672E1C"/>
    <w:rsid w:val="00672FA7"/>
    <w:rsid w:val="0067370E"/>
    <w:rsid w:val="00673843"/>
    <w:rsid w:val="00673853"/>
    <w:rsid w:val="006747BE"/>
    <w:rsid w:val="006752B8"/>
    <w:rsid w:val="0067542B"/>
    <w:rsid w:val="00675E72"/>
    <w:rsid w:val="00676324"/>
    <w:rsid w:val="00676527"/>
    <w:rsid w:val="006769DD"/>
    <w:rsid w:val="00676E1E"/>
    <w:rsid w:val="0067758B"/>
    <w:rsid w:val="006814D2"/>
    <w:rsid w:val="006819C5"/>
    <w:rsid w:val="00681A97"/>
    <w:rsid w:val="00681AAE"/>
    <w:rsid w:val="00681B90"/>
    <w:rsid w:val="00681DBD"/>
    <w:rsid w:val="00682112"/>
    <w:rsid w:val="00682642"/>
    <w:rsid w:val="006826E9"/>
    <w:rsid w:val="006827E2"/>
    <w:rsid w:val="006831F9"/>
    <w:rsid w:val="00683368"/>
    <w:rsid w:val="00683F11"/>
    <w:rsid w:val="00684B02"/>
    <w:rsid w:val="00684C56"/>
    <w:rsid w:val="006850B0"/>
    <w:rsid w:val="006851C3"/>
    <w:rsid w:val="00685409"/>
    <w:rsid w:val="00685A72"/>
    <w:rsid w:val="00685B66"/>
    <w:rsid w:val="006862F7"/>
    <w:rsid w:val="00686ECC"/>
    <w:rsid w:val="00687187"/>
    <w:rsid w:val="00687597"/>
    <w:rsid w:val="00687918"/>
    <w:rsid w:val="006879D3"/>
    <w:rsid w:val="00687B02"/>
    <w:rsid w:val="006918C9"/>
    <w:rsid w:val="00692EBF"/>
    <w:rsid w:val="00694614"/>
    <w:rsid w:val="006952CC"/>
    <w:rsid w:val="00695632"/>
    <w:rsid w:val="00696186"/>
    <w:rsid w:val="006963BD"/>
    <w:rsid w:val="0069694B"/>
    <w:rsid w:val="00696C87"/>
    <w:rsid w:val="00697170"/>
    <w:rsid w:val="00697239"/>
    <w:rsid w:val="006A0B9E"/>
    <w:rsid w:val="006A0FB0"/>
    <w:rsid w:val="006A14A5"/>
    <w:rsid w:val="006A187B"/>
    <w:rsid w:val="006A19DB"/>
    <w:rsid w:val="006A1E7B"/>
    <w:rsid w:val="006A20FB"/>
    <w:rsid w:val="006A2336"/>
    <w:rsid w:val="006A23BC"/>
    <w:rsid w:val="006A25AC"/>
    <w:rsid w:val="006A2E5E"/>
    <w:rsid w:val="006A2ED8"/>
    <w:rsid w:val="006A3099"/>
    <w:rsid w:val="006A319B"/>
    <w:rsid w:val="006A421D"/>
    <w:rsid w:val="006A48EA"/>
    <w:rsid w:val="006A4F33"/>
    <w:rsid w:val="006A59AD"/>
    <w:rsid w:val="006A62B4"/>
    <w:rsid w:val="006A63D0"/>
    <w:rsid w:val="006A6454"/>
    <w:rsid w:val="006A6769"/>
    <w:rsid w:val="006A6815"/>
    <w:rsid w:val="006A6B00"/>
    <w:rsid w:val="006A7241"/>
    <w:rsid w:val="006A731F"/>
    <w:rsid w:val="006B0585"/>
    <w:rsid w:val="006B0668"/>
    <w:rsid w:val="006B08C0"/>
    <w:rsid w:val="006B0BF8"/>
    <w:rsid w:val="006B0C94"/>
    <w:rsid w:val="006B0EF9"/>
    <w:rsid w:val="006B1313"/>
    <w:rsid w:val="006B1CB0"/>
    <w:rsid w:val="006B2484"/>
    <w:rsid w:val="006B249D"/>
    <w:rsid w:val="006B2836"/>
    <w:rsid w:val="006B289B"/>
    <w:rsid w:val="006B2997"/>
    <w:rsid w:val="006B2ECC"/>
    <w:rsid w:val="006B2ED3"/>
    <w:rsid w:val="006B32B6"/>
    <w:rsid w:val="006B37C0"/>
    <w:rsid w:val="006B3CC9"/>
    <w:rsid w:val="006B3DDA"/>
    <w:rsid w:val="006B3E7B"/>
    <w:rsid w:val="006B454D"/>
    <w:rsid w:val="006B536D"/>
    <w:rsid w:val="006B55A2"/>
    <w:rsid w:val="006B61EC"/>
    <w:rsid w:val="006B65EB"/>
    <w:rsid w:val="006B6BD0"/>
    <w:rsid w:val="006B7083"/>
    <w:rsid w:val="006B729B"/>
    <w:rsid w:val="006B76BC"/>
    <w:rsid w:val="006B796D"/>
    <w:rsid w:val="006B7E10"/>
    <w:rsid w:val="006C015C"/>
    <w:rsid w:val="006C0A5A"/>
    <w:rsid w:val="006C1335"/>
    <w:rsid w:val="006C1380"/>
    <w:rsid w:val="006C13C4"/>
    <w:rsid w:val="006C248A"/>
    <w:rsid w:val="006C2B35"/>
    <w:rsid w:val="006C3612"/>
    <w:rsid w:val="006C40FC"/>
    <w:rsid w:val="006C4614"/>
    <w:rsid w:val="006C5C66"/>
    <w:rsid w:val="006C605F"/>
    <w:rsid w:val="006C69E7"/>
    <w:rsid w:val="006C6D98"/>
    <w:rsid w:val="006C6F36"/>
    <w:rsid w:val="006C726F"/>
    <w:rsid w:val="006C73DA"/>
    <w:rsid w:val="006C77AA"/>
    <w:rsid w:val="006C7A30"/>
    <w:rsid w:val="006C7ACA"/>
    <w:rsid w:val="006D1AE9"/>
    <w:rsid w:val="006D216B"/>
    <w:rsid w:val="006D2A39"/>
    <w:rsid w:val="006D2D61"/>
    <w:rsid w:val="006D2E5D"/>
    <w:rsid w:val="006D2F4F"/>
    <w:rsid w:val="006D3A60"/>
    <w:rsid w:val="006D45F8"/>
    <w:rsid w:val="006D4B72"/>
    <w:rsid w:val="006D4EF5"/>
    <w:rsid w:val="006D4F2D"/>
    <w:rsid w:val="006D541A"/>
    <w:rsid w:val="006D61F1"/>
    <w:rsid w:val="006D61FB"/>
    <w:rsid w:val="006D65F6"/>
    <w:rsid w:val="006D674A"/>
    <w:rsid w:val="006D6A19"/>
    <w:rsid w:val="006D743E"/>
    <w:rsid w:val="006D7A4F"/>
    <w:rsid w:val="006D7AAA"/>
    <w:rsid w:val="006D7F78"/>
    <w:rsid w:val="006E097D"/>
    <w:rsid w:val="006E14B3"/>
    <w:rsid w:val="006E1731"/>
    <w:rsid w:val="006E216E"/>
    <w:rsid w:val="006E2233"/>
    <w:rsid w:val="006E2422"/>
    <w:rsid w:val="006E29EC"/>
    <w:rsid w:val="006E2FE3"/>
    <w:rsid w:val="006E310C"/>
    <w:rsid w:val="006E3494"/>
    <w:rsid w:val="006E36B5"/>
    <w:rsid w:val="006E38C9"/>
    <w:rsid w:val="006E3D5A"/>
    <w:rsid w:val="006E42C7"/>
    <w:rsid w:val="006E42F9"/>
    <w:rsid w:val="006E430B"/>
    <w:rsid w:val="006E4C93"/>
    <w:rsid w:val="006E4E2C"/>
    <w:rsid w:val="006E5244"/>
    <w:rsid w:val="006E52B8"/>
    <w:rsid w:val="006E56BC"/>
    <w:rsid w:val="006E5A2C"/>
    <w:rsid w:val="006E5B19"/>
    <w:rsid w:val="006E5C2C"/>
    <w:rsid w:val="006E5C36"/>
    <w:rsid w:val="006E60E9"/>
    <w:rsid w:val="006E6897"/>
    <w:rsid w:val="006E6D62"/>
    <w:rsid w:val="006F0193"/>
    <w:rsid w:val="006F0554"/>
    <w:rsid w:val="006F1446"/>
    <w:rsid w:val="006F2AA8"/>
    <w:rsid w:val="006F2FC7"/>
    <w:rsid w:val="006F359B"/>
    <w:rsid w:val="006F3AA8"/>
    <w:rsid w:val="006F3C14"/>
    <w:rsid w:val="006F3DA6"/>
    <w:rsid w:val="006F46E0"/>
    <w:rsid w:val="006F4764"/>
    <w:rsid w:val="006F4BEF"/>
    <w:rsid w:val="006F53C0"/>
    <w:rsid w:val="006F5662"/>
    <w:rsid w:val="006F579E"/>
    <w:rsid w:val="006F5953"/>
    <w:rsid w:val="006F6C97"/>
    <w:rsid w:val="006F6CED"/>
    <w:rsid w:val="006F720D"/>
    <w:rsid w:val="006F761F"/>
    <w:rsid w:val="006F7B0C"/>
    <w:rsid w:val="006F7F45"/>
    <w:rsid w:val="0070113F"/>
    <w:rsid w:val="0070240C"/>
    <w:rsid w:val="00702485"/>
    <w:rsid w:val="00702CEE"/>
    <w:rsid w:val="007036BE"/>
    <w:rsid w:val="0070406A"/>
    <w:rsid w:val="00704089"/>
    <w:rsid w:val="007042AC"/>
    <w:rsid w:val="00704308"/>
    <w:rsid w:val="00704AB5"/>
    <w:rsid w:val="00704AB7"/>
    <w:rsid w:val="00704DDC"/>
    <w:rsid w:val="00704ED1"/>
    <w:rsid w:val="00705BD6"/>
    <w:rsid w:val="00705DFD"/>
    <w:rsid w:val="007064D1"/>
    <w:rsid w:val="007067E8"/>
    <w:rsid w:val="0070688F"/>
    <w:rsid w:val="0070693D"/>
    <w:rsid w:val="00706B42"/>
    <w:rsid w:val="00706CD4"/>
    <w:rsid w:val="00707266"/>
    <w:rsid w:val="007076C7"/>
    <w:rsid w:val="00707843"/>
    <w:rsid w:val="00707E50"/>
    <w:rsid w:val="00710713"/>
    <w:rsid w:val="00710D5E"/>
    <w:rsid w:val="007114F9"/>
    <w:rsid w:val="00711DC5"/>
    <w:rsid w:val="0071233B"/>
    <w:rsid w:val="00713072"/>
    <w:rsid w:val="00713B57"/>
    <w:rsid w:val="007141A5"/>
    <w:rsid w:val="00714F89"/>
    <w:rsid w:val="007151DA"/>
    <w:rsid w:val="00715256"/>
    <w:rsid w:val="00715F39"/>
    <w:rsid w:val="00715F69"/>
    <w:rsid w:val="00716227"/>
    <w:rsid w:val="00716288"/>
    <w:rsid w:val="00716B95"/>
    <w:rsid w:val="00716F01"/>
    <w:rsid w:val="0071769D"/>
    <w:rsid w:val="00717897"/>
    <w:rsid w:val="00717945"/>
    <w:rsid w:val="00717B6F"/>
    <w:rsid w:val="00720324"/>
    <w:rsid w:val="007203F5"/>
    <w:rsid w:val="00720669"/>
    <w:rsid w:val="00720D5C"/>
    <w:rsid w:val="00720FE0"/>
    <w:rsid w:val="00721060"/>
    <w:rsid w:val="00721595"/>
    <w:rsid w:val="0072165B"/>
    <w:rsid w:val="00721726"/>
    <w:rsid w:val="00721BEB"/>
    <w:rsid w:val="00722017"/>
    <w:rsid w:val="007221E4"/>
    <w:rsid w:val="00722799"/>
    <w:rsid w:val="00722A9F"/>
    <w:rsid w:val="00722CAB"/>
    <w:rsid w:val="007236AD"/>
    <w:rsid w:val="00724BDD"/>
    <w:rsid w:val="00724E90"/>
    <w:rsid w:val="0072502C"/>
    <w:rsid w:val="007257FB"/>
    <w:rsid w:val="00725BE4"/>
    <w:rsid w:val="00726895"/>
    <w:rsid w:val="00726A22"/>
    <w:rsid w:val="00726D9C"/>
    <w:rsid w:val="00726E15"/>
    <w:rsid w:val="00727ADB"/>
    <w:rsid w:val="00727F6C"/>
    <w:rsid w:val="00730019"/>
    <w:rsid w:val="0073022C"/>
    <w:rsid w:val="0073037B"/>
    <w:rsid w:val="00730415"/>
    <w:rsid w:val="0073080E"/>
    <w:rsid w:val="0073093E"/>
    <w:rsid w:val="00731FE4"/>
    <w:rsid w:val="00732000"/>
    <w:rsid w:val="007321DD"/>
    <w:rsid w:val="00733076"/>
    <w:rsid w:val="0073338D"/>
    <w:rsid w:val="007333DC"/>
    <w:rsid w:val="007343CE"/>
    <w:rsid w:val="007344CB"/>
    <w:rsid w:val="00734A21"/>
    <w:rsid w:val="00734E8E"/>
    <w:rsid w:val="00735557"/>
    <w:rsid w:val="00735687"/>
    <w:rsid w:val="00735813"/>
    <w:rsid w:val="00735BEF"/>
    <w:rsid w:val="0073672F"/>
    <w:rsid w:val="007367B0"/>
    <w:rsid w:val="0073683C"/>
    <w:rsid w:val="00736C89"/>
    <w:rsid w:val="007373F0"/>
    <w:rsid w:val="007374A1"/>
    <w:rsid w:val="007377AF"/>
    <w:rsid w:val="00737905"/>
    <w:rsid w:val="00737B29"/>
    <w:rsid w:val="00737D0A"/>
    <w:rsid w:val="00737D41"/>
    <w:rsid w:val="00740340"/>
    <w:rsid w:val="007408FA"/>
    <w:rsid w:val="00740E28"/>
    <w:rsid w:val="00741022"/>
    <w:rsid w:val="0074117A"/>
    <w:rsid w:val="00742006"/>
    <w:rsid w:val="007427D1"/>
    <w:rsid w:val="00742CB0"/>
    <w:rsid w:val="00742CBB"/>
    <w:rsid w:val="00742D12"/>
    <w:rsid w:val="007432CD"/>
    <w:rsid w:val="0074391D"/>
    <w:rsid w:val="00745620"/>
    <w:rsid w:val="00745646"/>
    <w:rsid w:val="00745708"/>
    <w:rsid w:val="00745EE4"/>
    <w:rsid w:val="0074648E"/>
    <w:rsid w:val="0074678A"/>
    <w:rsid w:val="00746963"/>
    <w:rsid w:val="00746D5D"/>
    <w:rsid w:val="00746F49"/>
    <w:rsid w:val="00747186"/>
    <w:rsid w:val="00747591"/>
    <w:rsid w:val="007475CE"/>
    <w:rsid w:val="007477A2"/>
    <w:rsid w:val="00747CAB"/>
    <w:rsid w:val="00750354"/>
    <w:rsid w:val="007504BD"/>
    <w:rsid w:val="007505CD"/>
    <w:rsid w:val="0075141B"/>
    <w:rsid w:val="007514FA"/>
    <w:rsid w:val="00752856"/>
    <w:rsid w:val="00752890"/>
    <w:rsid w:val="00752FF6"/>
    <w:rsid w:val="007533C1"/>
    <w:rsid w:val="007534B4"/>
    <w:rsid w:val="007534E4"/>
    <w:rsid w:val="007547F1"/>
    <w:rsid w:val="00755182"/>
    <w:rsid w:val="0075523B"/>
    <w:rsid w:val="00755650"/>
    <w:rsid w:val="007556BB"/>
    <w:rsid w:val="007560B8"/>
    <w:rsid w:val="007563AA"/>
    <w:rsid w:val="007567D8"/>
    <w:rsid w:val="00756C3D"/>
    <w:rsid w:val="00757027"/>
    <w:rsid w:val="007574CA"/>
    <w:rsid w:val="00757703"/>
    <w:rsid w:val="007579D6"/>
    <w:rsid w:val="00757A24"/>
    <w:rsid w:val="00757E5A"/>
    <w:rsid w:val="007603AC"/>
    <w:rsid w:val="007610C7"/>
    <w:rsid w:val="007613A2"/>
    <w:rsid w:val="00761DE4"/>
    <w:rsid w:val="007626E7"/>
    <w:rsid w:val="007638FA"/>
    <w:rsid w:val="0076391E"/>
    <w:rsid w:val="0076440A"/>
    <w:rsid w:val="00765363"/>
    <w:rsid w:val="0076560D"/>
    <w:rsid w:val="00765FC7"/>
    <w:rsid w:val="00766124"/>
    <w:rsid w:val="007661E3"/>
    <w:rsid w:val="007666CB"/>
    <w:rsid w:val="00766B28"/>
    <w:rsid w:val="007675F3"/>
    <w:rsid w:val="00767D42"/>
    <w:rsid w:val="00770179"/>
    <w:rsid w:val="007707FF"/>
    <w:rsid w:val="0077176E"/>
    <w:rsid w:val="007718E3"/>
    <w:rsid w:val="00771920"/>
    <w:rsid w:val="00771B40"/>
    <w:rsid w:val="00771BA8"/>
    <w:rsid w:val="00771C3D"/>
    <w:rsid w:val="007720C0"/>
    <w:rsid w:val="0077236C"/>
    <w:rsid w:val="0077278D"/>
    <w:rsid w:val="00772796"/>
    <w:rsid w:val="00773132"/>
    <w:rsid w:val="0077432F"/>
    <w:rsid w:val="00775157"/>
    <w:rsid w:val="0077518B"/>
    <w:rsid w:val="007753CB"/>
    <w:rsid w:val="00775CEF"/>
    <w:rsid w:val="00775F89"/>
    <w:rsid w:val="0077647D"/>
    <w:rsid w:val="0077697E"/>
    <w:rsid w:val="00776B91"/>
    <w:rsid w:val="00776F64"/>
    <w:rsid w:val="00777451"/>
    <w:rsid w:val="007777B6"/>
    <w:rsid w:val="00777906"/>
    <w:rsid w:val="00777B3A"/>
    <w:rsid w:val="00780681"/>
    <w:rsid w:val="00780970"/>
    <w:rsid w:val="00780A0F"/>
    <w:rsid w:val="00780C82"/>
    <w:rsid w:val="0078118D"/>
    <w:rsid w:val="00781B6F"/>
    <w:rsid w:val="00781E63"/>
    <w:rsid w:val="00781E86"/>
    <w:rsid w:val="007823B1"/>
    <w:rsid w:val="0078298A"/>
    <w:rsid w:val="00783038"/>
    <w:rsid w:val="007833F5"/>
    <w:rsid w:val="00783F80"/>
    <w:rsid w:val="00784A47"/>
    <w:rsid w:val="00784A87"/>
    <w:rsid w:val="0078513C"/>
    <w:rsid w:val="00785162"/>
    <w:rsid w:val="0078594E"/>
    <w:rsid w:val="00785B02"/>
    <w:rsid w:val="00785F84"/>
    <w:rsid w:val="00785FB3"/>
    <w:rsid w:val="00786078"/>
    <w:rsid w:val="00786250"/>
    <w:rsid w:val="00786745"/>
    <w:rsid w:val="007873D2"/>
    <w:rsid w:val="00787BC8"/>
    <w:rsid w:val="007901D6"/>
    <w:rsid w:val="007906E2"/>
    <w:rsid w:val="00791177"/>
    <w:rsid w:val="0079165E"/>
    <w:rsid w:val="007917FC"/>
    <w:rsid w:val="0079183D"/>
    <w:rsid w:val="00791B03"/>
    <w:rsid w:val="00791B2F"/>
    <w:rsid w:val="00791EE1"/>
    <w:rsid w:val="007923A5"/>
    <w:rsid w:val="007923E2"/>
    <w:rsid w:val="0079245A"/>
    <w:rsid w:val="007926E7"/>
    <w:rsid w:val="00792F97"/>
    <w:rsid w:val="0079341B"/>
    <w:rsid w:val="00794311"/>
    <w:rsid w:val="00794A82"/>
    <w:rsid w:val="007950A7"/>
    <w:rsid w:val="007950AE"/>
    <w:rsid w:val="007955C7"/>
    <w:rsid w:val="00795E50"/>
    <w:rsid w:val="00796470"/>
    <w:rsid w:val="0079717A"/>
    <w:rsid w:val="00797185"/>
    <w:rsid w:val="00797692"/>
    <w:rsid w:val="00797DB0"/>
    <w:rsid w:val="007A021B"/>
    <w:rsid w:val="007A027B"/>
    <w:rsid w:val="007A07AD"/>
    <w:rsid w:val="007A08D5"/>
    <w:rsid w:val="007A1344"/>
    <w:rsid w:val="007A185D"/>
    <w:rsid w:val="007A1AB9"/>
    <w:rsid w:val="007A2180"/>
    <w:rsid w:val="007A23FA"/>
    <w:rsid w:val="007A267D"/>
    <w:rsid w:val="007A2A7B"/>
    <w:rsid w:val="007A2BD4"/>
    <w:rsid w:val="007A2CEC"/>
    <w:rsid w:val="007A2E85"/>
    <w:rsid w:val="007A337D"/>
    <w:rsid w:val="007A3974"/>
    <w:rsid w:val="007A3B7E"/>
    <w:rsid w:val="007A4E70"/>
    <w:rsid w:val="007A510F"/>
    <w:rsid w:val="007A52FC"/>
    <w:rsid w:val="007A58AD"/>
    <w:rsid w:val="007A5A87"/>
    <w:rsid w:val="007A5AB7"/>
    <w:rsid w:val="007A6130"/>
    <w:rsid w:val="007A6152"/>
    <w:rsid w:val="007A6982"/>
    <w:rsid w:val="007A6FA7"/>
    <w:rsid w:val="007B032F"/>
    <w:rsid w:val="007B03AA"/>
    <w:rsid w:val="007B04BA"/>
    <w:rsid w:val="007B0727"/>
    <w:rsid w:val="007B108E"/>
    <w:rsid w:val="007B15BA"/>
    <w:rsid w:val="007B168D"/>
    <w:rsid w:val="007B19ED"/>
    <w:rsid w:val="007B1A04"/>
    <w:rsid w:val="007B2655"/>
    <w:rsid w:val="007B2773"/>
    <w:rsid w:val="007B2AA3"/>
    <w:rsid w:val="007B2ADA"/>
    <w:rsid w:val="007B2B82"/>
    <w:rsid w:val="007B2C73"/>
    <w:rsid w:val="007B2F35"/>
    <w:rsid w:val="007B371D"/>
    <w:rsid w:val="007B3CED"/>
    <w:rsid w:val="007B3DDC"/>
    <w:rsid w:val="007B4CD4"/>
    <w:rsid w:val="007B5306"/>
    <w:rsid w:val="007B5334"/>
    <w:rsid w:val="007B5770"/>
    <w:rsid w:val="007B6A2A"/>
    <w:rsid w:val="007B6D93"/>
    <w:rsid w:val="007B6FC1"/>
    <w:rsid w:val="007B75B4"/>
    <w:rsid w:val="007B75BC"/>
    <w:rsid w:val="007B7648"/>
    <w:rsid w:val="007B7694"/>
    <w:rsid w:val="007B7A98"/>
    <w:rsid w:val="007C0961"/>
    <w:rsid w:val="007C0DE5"/>
    <w:rsid w:val="007C0F33"/>
    <w:rsid w:val="007C0FCB"/>
    <w:rsid w:val="007C16F3"/>
    <w:rsid w:val="007C1FBB"/>
    <w:rsid w:val="007C1FC6"/>
    <w:rsid w:val="007C1FF6"/>
    <w:rsid w:val="007C203E"/>
    <w:rsid w:val="007C214D"/>
    <w:rsid w:val="007C221A"/>
    <w:rsid w:val="007C25F1"/>
    <w:rsid w:val="007C2943"/>
    <w:rsid w:val="007C29F2"/>
    <w:rsid w:val="007C34A4"/>
    <w:rsid w:val="007C44E8"/>
    <w:rsid w:val="007C4BBB"/>
    <w:rsid w:val="007C4CBD"/>
    <w:rsid w:val="007C5DFA"/>
    <w:rsid w:val="007C61BE"/>
    <w:rsid w:val="007C67FF"/>
    <w:rsid w:val="007C6F4A"/>
    <w:rsid w:val="007C75C5"/>
    <w:rsid w:val="007D02E3"/>
    <w:rsid w:val="007D081E"/>
    <w:rsid w:val="007D12BC"/>
    <w:rsid w:val="007D12DF"/>
    <w:rsid w:val="007D1456"/>
    <w:rsid w:val="007D174F"/>
    <w:rsid w:val="007D2106"/>
    <w:rsid w:val="007D26BC"/>
    <w:rsid w:val="007D273A"/>
    <w:rsid w:val="007D2D98"/>
    <w:rsid w:val="007D2EB0"/>
    <w:rsid w:val="007D2F98"/>
    <w:rsid w:val="007D35F4"/>
    <w:rsid w:val="007D3F6D"/>
    <w:rsid w:val="007D44D0"/>
    <w:rsid w:val="007D5197"/>
    <w:rsid w:val="007D583A"/>
    <w:rsid w:val="007D5BFB"/>
    <w:rsid w:val="007D63A3"/>
    <w:rsid w:val="007D6B1F"/>
    <w:rsid w:val="007D6C26"/>
    <w:rsid w:val="007D7788"/>
    <w:rsid w:val="007D7A7B"/>
    <w:rsid w:val="007E01F8"/>
    <w:rsid w:val="007E0354"/>
    <w:rsid w:val="007E03B2"/>
    <w:rsid w:val="007E08DA"/>
    <w:rsid w:val="007E0BFB"/>
    <w:rsid w:val="007E115B"/>
    <w:rsid w:val="007E1371"/>
    <w:rsid w:val="007E1733"/>
    <w:rsid w:val="007E199D"/>
    <w:rsid w:val="007E206D"/>
    <w:rsid w:val="007E20CA"/>
    <w:rsid w:val="007E281C"/>
    <w:rsid w:val="007E2897"/>
    <w:rsid w:val="007E2BC2"/>
    <w:rsid w:val="007E390D"/>
    <w:rsid w:val="007E3E1B"/>
    <w:rsid w:val="007E422A"/>
    <w:rsid w:val="007E43C9"/>
    <w:rsid w:val="007E4E89"/>
    <w:rsid w:val="007E5378"/>
    <w:rsid w:val="007E548B"/>
    <w:rsid w:val="007E5724"/>
    <w:rsid w:val="007E597B"/>
    <w:rsid w:val="007E5B38"/>
    <w:rsid w:val="007E5C63"/>
    <w:rsid w:val="007E5EDD"/>
    <w:rsid w:val="007E730C"/>
    <w:rsid w:val="007E735B"/>
    <w:rsid w:val="007E75F8"/>
    <w:rsid w:val="007E78D1"/>
    <w:rsid w:val="007E7C3A"/>
    <w:rsid w:val="007F0237"/>
    <w:rsid w:val="007F07DB"/>
    <w:rsid w:val="007F1ED1"/>
    <w:rsid w:val="007F2AB9"/>
    <w:rsid w:val="007F346D"/>
    <w:rsid w:val="007F35B0"/>
    <w:rsid w:val="007F3711"/>
    <w:rsid w:val="007F37C6"/>
    <w:rsid w:val="007F4038"/>
    <w:rsid w:val="007F4A1D"/>
    <w:rsid w:val="007F4A35"/>
    <w:rsid w:val="007F53C9"/>
    <w:rsid w:val="007F6079"/>
    <w:rsid w:val="007F617A"/>
    <w:rsid w:val="007F62E3"/>
    <w:rsid w:val="007F6BC5"/>
    <w:rsid w:val="007F6EB7"/>
    <w:rsid w:val="007F7043"/>
    <w:rsid w:val="007F7882"/>
    <w:rsid w:val="008006D0"/>
    <w:rsid w:val="00800B65"/>
    <w:rsid w:val="00800F93"/>
    <w:rsid w:val="008028DE"/>
    <w:rsid w:val="0080326B"/>
    <w:rsid w:val="00803391"/>
    <w:rsid w:val="008042F6"/>
    <w:rsid w:val="0080432D"/>
    <w:rsid w:val="00804A87"/>
    <w:rsid w:val="00805562"/>
    <w:rsid w:val="00806BE3"/>
    <w:rsid w:val="00806FCA"/>
    <w:rsid w:val="00807D15"/>
    <w:rsid w:val="00810240"/>
    <w:rsid w:val="008107EB"/>
    <w:rsid w:val="00810A22"/>
    <w:rsid w:val="00810FDB"/>
    <w:rsid w:val="008113BC"/>
    <w:rsid w:val="0081177B"/>
    <w:rsid w:val="00811D46"/>
    <w:rsid w:val="00811FEC"/>
    <w:rsid w:val="00812605"/>
    <w:rsid w:val="00812C62"/>
    <w:rsid w:val="00812CD6"/>
    <w:rsid w:val="00812E3E"/>
    <w:rsid w:val="0081372D"/>
    <w:rsid w:val="00813B11"/>
    <w:rsid w:val="00813B35"/>
    <w:rsid w:val="00814D52"/>
    <w:rsid w:val="00814D97"/>
    <w:rsid w:val="008150A7"/>
    <w:rsid w:val="0081587A"/>
    <w:rsid w:val="00815D4A"/>
    <w:rsid w:val="00815F9F"/>
    <w:rsid w:val="00816124"/>
    <w:rsid w:val="00816AE8"/>
    <w:rsid w:val="00816BF3"/>
    <w:rsid w:val="0081716A"/>
    <w:rsid w:val="00817276"/>
    <w:rsid w:val="0081753B"/>
    <w:rsid w:val="0082030F"/>
    <w:rsid w:val="008208F2"/>
    <w:rsid w:val="00820A59"/>
    <w:rsid w:val="008212A9"/>
    <w:rsid w:val="00821304"/>
    <w:rsid w:val="00822A33"/>
    <w:rsid w:val="00824569"/>
    <w:rsid w:val="00824D5C"/>
    <w:rsid w:val="00824F7E"/>
    <w:rsid w:val="00826BF0"/>
    <w:rsid w:val="00826C7B"/>
    <w:rsid w:val="00826F86"/>
    <w:rsid w:val="00827541"/>
    <w:rsid w:val="00827BC4"/>
    <w:rsid w:val="008304EB"/>
    <w:rsid w:val="00830502"/>
    <w:rsid w:val="0083051E"/>
    <w:rsid w:val="00830B2E"/>
    <w:rsid w:val="008314F7"/>
    <w:rsid w:val="00831680"/>
    <w:rsid w:val="008317E6"/>
    <w:rsid w:val="008323F9"/>
    <w:rsid w:val="00832675"/>
    <w:rsid w:val="00833041"/>
    <w:rsid w:val="00833235"/>
    <w:rsid w:val="00833AEA"/>
    <w:rsid w:val="00833BB2"/>
    <w:rsid w:val="00834B94"/>
    <w:rsid w:val="00834D7C"/>
    <w:rsid w:val="008358AA"/>
    <w:rsid w:val="008366D3"/>
    <w:rsid w:val="00836771"/>
    <w:rsid w:val="00836AA9"/>
    <w:rsid w:val="008375CC"/>
    <w:rsid w:val="0083775D"/>
    <w:rsid w:val="0083783E"/>
    <w:rsid w:val="008404B5"/>
    <w:rsid w:val="00841408"/>
    <w:rsid w:val="008415F8"/>
    <w:rsid w:val="0084166C"/>
    <w:rsid w:val="00841729"/>
    <w:rsid w:val="00841B83"/>
    <w:rsid w:val="00842172"/>
    <w:rsid w:val="00842548"/>
    <w:rsid w:val="00842C09"/>
    <w:rsid w:val="00842C74"/>
    <w:rsid w:val="00842CC7"/>
    <w:rsid w:val="00842D42"/>
    <w:rsid w:val="008430EB"/>
    <w:rsid w:val="00843417"/>
    <w:rsid w:val="00843EB7"/>
    <w:rsid w:val="00843FCC"/>
    <w:rsid w:val="008440DE"/>
    <w:rsid w:val="00844289"/>
    <w:rsid w:val="008446EF"/>
    <w:rsid w:val="008448C8"/>
    <w:rsid w:val="00844C8D"/>
    <w:rsid w:val="008450B7"/>
    <w:rsid w:val="008457DB"/>
    <w:rsid w:val="00845905"/>
    <w:rsid w:val="008461F4"/>
    <w:rsid w:val="00846C67"/>
    <w:rsid w:val="00846D2E"/>
    <w:rsid w:val="00847490"/>
    <w:rsid w:val="00847556"/>
    <w:rsid w:val="00847657"/>
    <w:rsid w:val="0084781A"/>
    <w:rsid w:val="00847F0C"/>
    <w:rsid w:val="008508D2"/>
    <w:rsid w:val="008518EC"/>
    <w:rsid w:val="00852938"/>
    <w:rsid w:val="00853633"/>
    <w:rsid w:val="0085364B"/>
    <w:rsid w:val="0085409D"/>
    <w:rsid w:val="008543C4"/>
    <w:rsid w:val="008544BC"/>
    <w:rsid w:val="008552BA"/>
    <w:rsid w:val="008552C4"/>
    <w:rsid w:val="00855892"/>
    <w:rsid w:val="00855977"/>
    <w:rsid w:val="00855E6D"/>
    <w:rsid w:val="0085647D"/>
    <w:rsid w:val="0085683A"/>
    <w:rsid w:val="0085699E"/>
    <w:rsid w:val="00856AE9"/>
    <w:rsid w:val="00856DE3"/>
    <w:rsid w:val="00856F8C"/>
    <w:rsid w:val="008572BF"/>
    <w:rsid w:val="008576C5"/>
    <w:rsid w:val="00857E86"/>
    <w:rsid w:val="008604DC"/>
    <w:rsid w:val="008606F4"/>
    <w:rsid w:val="00860D85"/>
    <w:rsid w:val="0086241E"/>
    <w:rsid w:val="008624D3"/>
    <w:rsid w:val="00862B6C"/>
    <w:rsid w:val="00862CAD"/>
    <w:rsid w:val="00863142"/>
    <w:rsid w:val="008634D2"/>
    <w:rsid w:val="00863B2A"/>
    <w:rsid w:val="00863F30"/>
    <w:rsid w:val="008641AC"/>
    <w:rsid w:val="00864235"/>
    <w:rsid w:val="00864A5D"/>
    <w:rsid w:val="00865090"/>
    <w:rsid w:val="008658C5"/>
    <w:rsid w:val="00865A13"/>
    <w:rsid w:val="00865E6F"/>
    <w:rsid w:val="008664E3"/>
    <w:rsid w:val="00866620"/>
    <w:rsid w:val="00866CBE"/>
    <w:rsid w:val="00867012"/>
    <w:rsid w:val="0086791E"/>
    <w:rsid w:val="00867AE4"/>
    <w:rsid w:val="00870626"/>
    <w:rsid w:val="008707D3"/>
    <w:rsid w:val="008712DC"/>
    <w:rsid w:val="0087139B"/>
    <w:rsid w:val="008718D7"/>
    <w:rsid w:val="00871921"/>
    <w:rsid w:val="008719E7"/>
    <w:rsid w:val="008720BA"/>
    <w:rsid w:val="008729DA"/>
    <w:rsid w:val="00872DE8"/>
    <w:rsid w:val="0087337D"/>
    <w:rsid w:val="008737EE"/>
    <w:rsid w:val="00873952"/>
    <w:rsid w:val="00873AF6"/>
    <w:rsid w:val="00873C7C"/>
    <w:rsid w:val="008740A4"/>
    <w:rsid w:val="0087419C"/>
    <w:rsid w:val="0087433E"/>
    <w:rsid w:val="00874383"/>
    <w:rsid w:val="008746E9"/>
    <w:rsid w:val="008749C8"/>
    <w:rsid w:val="0087533D"/>
    <w:rsid w:val="0087591E"/>
    <w:rsid w:val="008759DF"/>
    <w:rsid w:val="008759E9"/>
    <w:rsid w:val="00875BCA"/>
    <w:rsid w:val="00875C2E"/>
    <w:rsid w:val="00875CC6"/>
    <w:rsid w:val="00875E0D"/>
    <w:rsid w:val="008764B5"/>
    <w:rsid w:val="00877133"/>
    <w:rsid w:val="00877BA1"/>
    <w:rsid w:val="00877D39"/>
    <w:rsid w:val="00880232"/>
    <w:rsid w:val="008808C2"/>
    <w:rsid w:val="00880A55"/>
    <w:rsid w:val="00880C58"/>
    <w:rsid w:val="00880EA9"/>
    <w:rsid w:val="00881B03"/>
    <w:rsid w:val="00881CDD"/>
    <w:rsid w:val="008833BC"/>
    <w:rsid w:val="00883F97"/>
    <w:rsid w:val="0088400C"/>
    <w:rsid w:val="00884018"/>
    <w:rsid w:val="008840BF"/>
    <w:rsid w:val="00884BA7"/>
    <w:rsid w:val="00884CA5"/>
    <w:rsid w:val="00884FD7"/>
    <w:rsid w:val="008855F6"/>
    <w:rsid w:val="00885AC6"/>
    <w:rsid w:val="00885D15"/>
    <w:rsid w:val="00886296"/>
    <w:rsid w:val="0088649F"/>
    <w:rsid w:val="0088655D"/>
    <w:rsid w:val="00886785"/>
    <w:rsid w:val="00886873"/>
    <w:rsid w:val="00886B5C"/>
    <w:rsid w:val="00887E15"/>
    <w:rsid w:val="00887FA6"/>
    <w:rsid w:val="00890219"/>
    <w:rsid w:val="0089037A"/>
    <w:rsid w:val="00890673"/>
    <w:rsid w:val="00890886"/>
    <w:rsid w:val="00890D78"/>
    <w:rsid w:val="008915F0"/>
    <w:rsid w:val="00891F22"/>
    <w:rsid w:val="0089218F"/>
    <w:rsid w:val="008922CF"/>
    <w:rsid w:val="00892345"/>
    <w:rsid w:val="00892E7E"/>
    <w:rsid w:val="00893005"/>
    <w:rsid w:val="00893182"/>
    <w:rsid w:val="00893AC9"/>
    <w:rsid w:val="008941CA"/>
    <w:rsid w:val="008943D2"/>
    <w:rsid w:val="008945F6"/>
    <w:rsid w:val="00894770"/>
    <w:rsid w:val="00895124"/>
    <w:rsid w:val="00895229"/>
    <w:rsid w:val="008952F7"/>
    <w:rsid w:val="00895630"/>
    <w:rsid w:val="00895BDE"/>
    <w:rsid w:val="0089659D"/>
    <w:rsid w:val="008965A7"/>
    <w:rsid w:val="008969C9"/>
    <w:rsid w:val="0089759F"/>
    <w:rsid w:val="008975A8"/>
    <w:rsid w:val="008979F9"/>
    <w:rsid w:val="00897A19"/>
    <w:rsid w:val="00897C2F"/>
    <w:rsid w:val="00897FB7"/>
    <w:rsid w:val="008A00A9"/>
    <w:rsid w:val="008A0433"/>
    <w:rsid w:val="008A0449"/>
    <w:rsid w:val="008A10FD"/>
    <w:rsid w:val="008A13B4"/>
    <w:rsid w:val="008A1672"/>
    <w:rsid w:val="008A1926"/>
    <w:rsid w:val="008A1AD4"/>
    <w:rsid w:val="008A1B93"/>
    <w:rsid w:val="008A2349"/>
    <w:rsid w:val="008A257E"/>
    <w:rsid w:val="008A36F0"/>
    <w:rsid w:val="008A37F6"/>
    <w:rsid w:val="008A3805"/>
    <w:rsid w:val="008A3F66"/>
    <w:rsid w:val="008A4145"/>
    <w:rsid w:val="008A41A1"/>
    <w:rsid w:val="008A41BB"/>
    <w:rsid w:val="008A421F"/>
    <w:rsid w:val="008A4261"/>
    <w:rsid w:val="008A4BA3"/>
    <w:rsid w:val="008A5044"/>
    <w:rsid w:val="008A505E"/>
    <w:rsid w:val="008A54D7"/>
    <w:rsid w:val="008A5999"/>
    <w:rsid w:val="008A5BB9"/>
    <w:rsid w:val="008A5E48"/>
    <w:rsid w:val="008A65D3"/>
    <w:rsid w:val="008A67A5"/>
    <w:rsid w:val="008A6B02"/>
    <w:rsid w:val="008A6DEB"/>
    <w:rsid w:val="008A7249"/>
    <w:rsid w:val="008A76CC"/>
    <w:rsid w:val="008B00C6"/>
    <w:rsid w:val="008B0232"/>
    <w:rsid w:val="008B0504"/>
    <w:rsid w:val="008B13D8"/>
    <w:rsid w:val="008B13E9"/>
    <w:rsid w:val="008B1BDF"/>
    <w:rsid w:val="008B1C05"/>
    <w:rsid w:val="008B23D2"/>
    <w:rsid w:val="008B2A4B"/>
    <w:rsid w:val="008B3D14"/>
    <w:rsid w:val="008B4765"/>
    <w:rsid w:val="008B5524"/>
    <w:rsid w:val="008B630E"/>
    <w:rsid w:val="008B6317"/>
    <w:rsid w:val="008B753A"/>
    <w:rsid w:val="008B7E0E"/>
    <w:rsid w:val="008C02D4"/>
    <w:rsid w:val="008C067D"/>
    <w:rsid w:val="008C0E79"/>
    <w:rsid w:val="008C183B"/>
    <w:rsid w:val="008C2097"/>
    <w:rsid w:val="008C3249"/>
    <w:rsid w:val="008C36DE"/>
    <w:rsid w:val="008C370D"/>
    <w:rsid w:val="008C3D6A"/>
    <w:rsid w:val="008C4FBB"/>
    <w:rsid w:val="008C5D83"/>
    <w:rsid w:val="008C614C"/>
    <w:rsid w:val="008C61B5"/>
    <w:rsid w:val="008C688C"/>
    <w:rsid w:val="008C6961"/>
    <w:rsid w:val="008C6C2B"/>
    <w:rsid w:val="008C7649"/>
    <w:rsid w:val="008C7873"/>
    <w:rsid w:val="008C7D76"/>
    <w:rsid w:val="008C7DB7"/>
    <w:rsid w:val="008C7EA8"/>
    <w:rsid w:val="008C7FF8"/>
    <w:rsid w:val="008D0905"/>
    <w:rsid w:val="008D09CE"/>
    <w:rsid w:val="008D0A4A"/>
    <w:rsid w:val="008D0B0F"/>
    <w:rsid w:val="008D0D76"/>
    <w:rsid w:val="008D11EB"/>
    <w:rsid w:val="008D178B"/>
    <w:rsid w:val="008D1DAB"/>
    <w:rsid w:val="008D291E"/>
    <w:rsid w:val="008D3370"/>
    <w:rsid w:val="008D36E2"/>
    <w:rsid w:val="008D3CE7"/>
    <w:rsid w:val="008D467B"/>
    <w:rsid w:val="008D46B9"/>
    <w:rsid w:val="008D5797"/>
    <w:rsid w:val="008D5CBD"/>
    <w:rsid w:val="008D718C"/>
    <w:rsid w:val="008D7F80"/>
    <w:rsid w:val="008E0263"/>
    <w:rsid w:val="008E03FF"/>
    <w:rsid w:val="008E048C"/>
    <w:rsid w:val="008E05F6"/>
    <w:rsid w:val="008E0B8E"/>
    <w:rsid w:val="008E0BF2"/>
    <w:rsid w:val="008E1327"/>
    <w:rsid w:val="008E1383"/>
    <w:rsid w:val="008E16E8"/>
    <w:rsid w:val="008E177F"/>
    <w:rsid w:val="008E1F9F"/>
    <w:rsid w:val="008E22F5"/>
    <w:rsid w:val="008E2749"/>
    <w:rsid w:val="008E2C0B"/>
    <w:rsid w:val="008E2F1D"/>
    <w:rsid w:val="008E3478"/>
    <w:rsid w:val="008E3584"/>
    <w:rsid w:val="008E3BD2"/>
    <w:rsid w:val="008E515D"/>
    <w:rsid w:val="008E5576"/>
    <w:rsid w:val="008E55D3"/>
    <w:rsid w:val="008E56E8"/>
    <w:rsid w:val="008E5B72"/>
    <w:rsid w:val="008E5BFC"/>
    <w:rsid w:val="008E768B"/>
    <w:rsid w:val="008E7BDC"/>
    <w:rsid w:val="008F0285"/>
    <w:rsid w:val="008F02F9"/>
    <w:rsid w:val="008F03D2"/>
    <w:rsid w:val="008F0409"/>
    <w:rsid w:val="008F077F"/>
    <w:rsid w:val="008F0DDE"/>
    <w:rsid w:val="008F0E83"/>
    <w:rsid w:val="008F160F"/>
    <w:rsid w:val="008F1C49"/>
    <w:rsid w:val="008F21DD"/>
    <w:rsid w:val="008F233F"/>
    <w:rsid w:val="008F2961"/>
    <w:rsid w:val="008F3008"/>
    <w:rsid w:val="008F38B8"/>
    <w:rsid w:val="008F4363"/>
    <w:rsid w:val="008F4827"/>
    <w:rsid w:val="008F4EDE"/>
    <w:rsid w:val="008F4FD1"/>
    <w:rsid w:val="008F582C"/>
    <w:rsid w:val="008F5C5C"/>
    <w:rsid w:val="008F5D02"/>
    <w:rsid w:val="008F5D17"/>
    <w:rsid w:val="008F5D59"/>
    <w:rsid w:val="008F6687"/>
    <w:rsid w:val="008F6BB0"/>
    <w:rsid w:val="008F6CF5"/>
    <w:rsid w:val="008F6D3A"/>
    <w:rsid w:val="008F6D9A"/>
    <w:rsid w:val="008F7285"/>
    <w:rsid w:val="008F7922"/>
    <w:rsid w:val="008F7F24"/>
    <w:rsid w:val="009011C6"/>
    <w:rsid w:val="00901409"/>
    <w:rsid w:val="009014E3"/>
    <w:rsid w:val="00901580"/>
    <w:rsid w:val="0090165E"/>
    <w:rsid w:val="0090171F"/>
    <w:rsid w:val="00901856"/>
    <w:rsid w:val="00901924"/>
    <w:rsid w:val="00901EEC"/>
    <w:rsid w:val="00903D78"/>
    <w:rsid w:val="0090472E"/>
    <w:rsid w:val="00904D91"/>
    <w:rsid w:val="00904E05"/>
    <w:rsid w:val="009053BC"/>
    <w:rsid w:val="0090593C"/>
    <w:rsid w:val="00905C51"/>
    <w:rsid w:val="009060AA"/>
    <w:rsid w:val="00907EB4"/>
    <w:rsid w:val="00910357"/>
    <w:rsid w:val="00910A2F"/>
    <w:rsid w:val="00910F10"/>
    <w:rsid w:val="009114C0"/>
    <w:rsid w:val="0091150F"/>
    <w:rsid w:val="00911801"/>
    <w:rsid w:val="0091193C"/>
    <w:rsid w:val="00912209"/>
    <w:rsid w:val="00912280"/>
    <w:rsid w:val="009122A6"/>
    <w:rsid w:val="009137D4"/>
    <w:rsid w:val="009153B7"/>
    <w:rsid w:val="009155AD"/>
    <w:rsid w:val="00915841"/>
    <w:rsid w:val="00915C33"/>
    <w:rsid w:val="00916281"/>
    <w:rsid w:val="0091656D"/>
    <w:rsid w:val="00916935"/>
    <w:rsid w:val="00916950"/>
    <w:rsid w:val="00917FF0"/>
    <w:rsid w:val="00920182"/>
    <w:rsid w:val="009204EE"/>
    <w:rsid w:val="00920A8D"/>
    <w:rsid w:val="00920B59"/>
    <w:rsid w:val="00921E8B"/>
    <w:rsid w:val="009221CA"/>
    <w:rsid w:val="009224C3"/>
    <w:rsid w:val="009232D0"/>
    <w:rsid w:val="009234CE"/>
    <w:rsid w:val="00923B33"/>
    <w:rsid w:val="009251ED"/>
    <w:rsid w:val="00925494"/>
    <w:rsid w:val="00925BD0"/>
    <w:rsid w:val="009268C9"/>
    <w:rsid w:val="009268E2"/>
    <w:rsid w:val="0092698D"/>
    <w:rsid w:val="00926A0A"/>
    <w:rsid w:val="00927469"/>
    <w:rsid w:val="0092752F"/>
    <w:rsid w:val="009275CA"/>
    <w:rsid w:val="0092760B"/>
    <w:rsid w:val="00927733"/>
    <w:rsid w:val="00927752"/>
    <w:rsid w:val="00927796"/>
    <w:rsid w:val="00927980"/>
    <w:rsid w:val="00927D8F"/>
    <w:rsid w:val="009303FB"/>
    <w:rsid w:val="0093043D"/>
    <w:rsid w:val="00930B61"/>
    <w:rsid w:val="00930C9D"/>
    <w:rsid w:val="0093135E"/>
    <w:rsid w:val="009313CD"/>
    <w:rsid w:val="0093191F"/>
    <w:rsid w:val="00931A52"/>
    <w:rsid w:val="00931F4D"/>
    <w:rsid w:val="0093231D"/>
    <w:rsid w:val="00932402"/>
    <w:rsid w:val="00932848"/>
    <w:rsid w:val="00933204"/>
    <w:rsid w:val="009338C4"/>
    <w:rsid w:val="009341A9"/>
    <w:rsid w:val="00934679"/>
    <w:rsid w:val="00934B53"/>
    <w:rsid w:val="00935F58"/>
    <w:rsid w:val="0093685C"/>
    <w:rsid w:val="00936D51"/>
    <w:rsid w:val="009372F0"/>
    <w:rsid w:val="0093735A"/>
    <w:rsid w:val="00937B0A"/>
    <w:rsid w:val="00937BBE"/>
    <w:rsid w:val="00937CDD"/>
    <w:rsid w:val="009408A5"/>
    <w:rsid w:val="009408B7"/>
    <w:rsid w:val="00940B3E"/>
    <w:rsid w:val="00940EE2"/>
    <w:rsid w:val="00941225"/>
    <w:rsid w:val="009416C7"/>
    <w:rsid w:val="009417B7"/>
    <w:rsid w:val="0094232C"/>
    <w:rsid w:val="00942427"/>
    <w:rsid w:val="00942A40"/>
    <w:rsid w:val="00943BF3"/>
    <w:rsid w:val="00943E49"/>
    <w:rsid w:val="00944225"/>
    <w:rsid w:val="009450FE"/>
    <w:rsid w:val="009452F5"/>
    <w:rsid w:val="00945C1A"/>
    <w:rsid w:val="00945E2A"/>
    <w:rsid w:val="00946EDE"/>
    <w:rsid w:val="00947379"/>
    <w:rsid w:val="00950434"/>
    <w:rsid w:val="009513C3"/>
    <w:rsid w:val="00951868"/>
    <w:rsid w:val="00951C40"/>
    <w:rsid w:val="00952DE6"/>
    <w:rsid w:val="0095347E"/>
    <w:rsid w:val="009534C8"/>
    <w:rsid w:val="00953EBD"/>
    <w:rsid w:val="00954820"/>
    <w:rsid w:val="0095498D"/>
    <w:rsid w:val="00954EB0"/>
    <w:rsid w:val="00954EF2"/>
    <w:rsid w:val="00955712"/>
    <w:rsid w:val="0095589B"/>
    <w:rsid w:val="00956383"/>
    <w:rsid w:val="009563E6"/>
    <w:rsid w:val="00956538"/>
    <w:rsid w:val="00956659"/>
    <w:rsid w:val="00956CF6"/>
    <w:rsid w:val="00956F1D"/>
    <w:rsid w:val="00957659"/>
    <w:rsid w:val="00957DE1"/>
    <w:rsid w:val="00961703"/>
    <w:rsid w:val="00961871"/>
    <w:rsid w:val="009619B3"/>
    <w:rsid w:val="00962204"/>
    <w:rsid w:val="00962C23"/>
    <w:rsid w:val="0096358F"/>
    <w:rsid w:val="009639CF"/>
    <w:rsid w:val="00963CF5"/>
    <w:rsid w:val="00963EB3"/>
    <w:rsid w:val="009640EB"/>
    <w:rsid w:val="009646CC"/>
    <w:rsid w:val="0096473D"/>
    <w:rsid w:val="009649A5"/>
    <w:rsid w:val="00964A4D"/>
    <w:rsid w:val="00964C29"/>
    <w:rsid w:val="00964F25"/>
    <w:rsid w:val="009651A1"/>
    <w:rsid w:val="0096571E"/>
    <w:rsid w:val="00965B29"/>
    <w:rsid w:val="009669D2"/>
    <w:rsid w:val="00966ACF"/>
    <w:rsid w:val="0096723F"/>
    <w:rsid w:val="00967B25"/>
    <w:rsid w:val="00967D51"/>
    <w:rsid w:val="009704C9"/>
    <w:rsid w:val="00970837"/>
    <w:rsid w:val="00970D8A"/>
    <w:rsid w:val="009712A0"/>
    <w:rsid w:val="00973072"/>
    <w:rsid w:val="009730A9"/>
    <w:rsid w:val="009732F2"/>
    <w:rsid w:val="009736AA"/>
    <w:rsid w:val="00973F03"/>
    <w:rsid w:val="0097425F"/>
    <w:rsid w:val="0097472E"/>
    <w:rsid w:val="00974B49"/>
    <w:rsid w:val="00974F37"/>
    <w:rsid w:val="0097521F"/>
    <w:rsid w:val="009757C7"/>
    <w:rsid w:val="00975E7D"/>
    <w:rsid w:val="0097606D"/>
    <w:rsid w:val="009766BB"/>
    <w:rsid w:val="00976AE5"/>
    <w:rsid w:val="00976BA6"/>
    <w:rsid w:val="009771CD"/>
    <w:rsid w:val="00977B77"/>
    <w:rsid w:val="0098014A"/>
    <w:rsid w:val="0098038F"/>
    <w:rsid w:val="009805EB"/>
    <w:rsid w:val="009809DE"/>
    <w:rsid w:val="00980FDD"/>
    <w:rsid w:val="009814A3"/>
    <w:rsid w:val="00981D91"/>
    <w:rsid w:val="0098229E"/>
    <w:rsid w:val="00982567"/>
    <w:rsid w:val="00982D75"/>
    <w:rsid w:val="00982E0B"/>
    <w:rsid w:val="0098301B"/>
    <w:rsid w:val="00983342"/>
    <w:rsid w:val="00983D6E"/>
    <w:rsid w:val="0098445B"/>
    <w:rsid w:val="009848B6"/>
    <w:rsid w:val="00984A50"/>
    <w:rsid w:val="00984FE8"/>
    <w:rsid w:val="009856D5"/>
    <w:rsid w:val="00985DAC"/>
    <w:rsid w:val="00986D24"/>
    <w:rsid w:val="00987519"/>
    <w:rsid w:val="00987794"/>
    <w:rsid w:val="009879C3"/>
    <w:rsid w:val="00987F4A"/>
    <w:rsid w:val="00987FA8"/>
    <w:rsid w:val="00990383"/>
    <w:rsid w:val="00990B02"/>
    <w:rsid w:val="00990C81"/>
    <w:rsid w:val="00990DE2"/>
    <w:rsid w:val="009910AE"/>
    <w:rsid w:val="009917DC"/>
    <w:rsid w:val="00992359"/>
    <w:rsid w:val="009925A9"/>
    <w:rsid w:val="00992917"/>
    <w:rsid w:val="00992C8F"/>
    <w:rsid w:val="00993308"/>
    <w:rsid w:val="00993880"/>
    <w:rsid w:val="009939CA"/>
    <w:rsid w:val="00993B79"/>
    <w:rsid w:val="00993F17"/>
    <w:rsid w:val="00994518"/>
    <w:rsid w:val="00994561"/>
    <w:rsid w:val="009948C4"/>
    <w:rsid w:val="00994AC9"/>
    <w:rsid w:val="00994BEF"/>
    <w:rsid w:val="00995C85"/>
    <w:rsid w:val="00995C99"/>
    <w:rsid w:val="00995F65"/>
    <w:rsid w:val="00995FE0"/>
    <w:rsid w:val="00996260"/>
    <w:rsid w:val="0099737E"/>
    <w:rsid w:val="009975E2"/>
    <w:rsid w:val="0099790A"/>
    <w:rsid w:val="00997A59"/>
    <w:rsid w:val="00997AD0"/>
    <w:rsid w:val="00997BA4"/>
    <w:rsid w:val="009A0009"/>
    <w:rsid w:val="009A0815"/>
    <w:rsid w:val="009A0E15"/>
    <w:rsid w:val="009A10DB"/>
    <w:rsid w:val="009A10F7"/>
    <w:rsid w:val="009A1B75"/>
    <w:rsid w:val="009A23BB"/>
    <w:rsid w:val="009A3987"/>
    <w:rsid w:val="009A3CF1"/>
    <w:rsid w:val="009A42DF"/>
    <w:rsid w:val="009A4373"/>
    <w:rsid w:val="009A4444"/>
    <w:rsid w:val="009A4B93"/>
    <w:rsid w:val="009A4E50"/>
    <w:rsid w:val="009A5075"/>
    <w:rsid w:val="009A50B8"/>
    <w:rsid w:val="009A52DC"/>
    <w:rsid w:val="009A58CB"/>
    <w:rsid w:val="009A6272"/>
    <w:rsid w:val="009A6291"/>
    <w:rsid w:val="009A676C"/>
    <w:rsid w:val="009A6808"/>
    <w:rsid w:val="009A682D"/>
    <w:rsid w:val="009A68FE"/>
    <w:rsid w:val="009A6BF3"/>
    <w:rsid w:val="009A6C58"/>
    <w:rsid w:val="009A6F8B"/>
    <w:rsid w:val="009A746D"/>
    <w:rsid w:val="009A7518"/>
    <w:rsid w:val="009A77CB"/>
    <w:rsid w:val="009A7CD4"/>
    <w:rsid w:val="009A7FF0"/>
    <w:rsid w:val="009B0550"/>
    <w:rsid w:val="009B0CFB"/>
    <w:rsid w:val="009B0E16"/>
    <w:rsid w:val="009B1F2C"/>
    <w:rsid w:val="009B2B1F"/>
    <w:rsid w:val="009B314D"/>
    <w:rsid w:val="009B3FA6"/>
    <w:rsid w:val="009B43E0"/>
    <w:rsid w:val="009B5A2A"/>
    <w:rsid w:val="009B5B1D"/>
    <w:rsid w:val="009B6011"/>
    <w:rsid w:val="009B6184"/>
    <w:rsid w:val="009B65B5"/>
    <w:rsid w:val="009B677F"/>
    <w:rsid w:val="009B67AF"/>
    <w:rsid w:val="009B6F98"/>
    <w:rsid w:val="009B729A"/>
    <w:rsid w:val="009B7C10"/>
    <w:rsid w:val="009B7C9C"/>
    <w:rsid w:val="009B7DF8"/>
    <w:rsid w:val="009C0157"/>
    <w:rsid w:val="009C159A"/>
    <w:rsid w:val="009C1648"/>
    <w:rsid w:val="009C19E1"/>
    <w:rsid w:val="009C1D8A"/>
    <w:rsid w:val="009C200E"/>
    <w:rsid w:val="009C2585"/>
    <w:rsid w:val="009C26A8"/>
    <w:rsid w:val="009C2B4E"/>
    <w:rsid w:val="009C2B83"/>
    <w:rsid w:val="009C2E33"/>
    <w:rsid w:val="009C2E8E"/>
    <w:rsid w:val="009C4111"/>
    <w:rsid w:val="009C4AF2"/>
    <w:rsid w:val="009C5F64"/>
    <w:rsid w:val="009C6309"/>
    <w:rsid w:val="009C7CF4"/>
    <w:rsid w:val="009D0398"/>
    <w:rsid w:val="009D0872"/>
    <w:rsid w:val="009D0C36"/>
    <w:rsid w:val="009D0F94"/>
    <w:rsid w:val="009D0FCD"/>
    <w:rsid w:val="009D1BA6"/>
    <w:rsid w:val="009D1D42"/>
    <w:rsid w:val="009D1DD9"/>
    <w:rsid w:val="009D2C0B"/>
    <w:rsid w:val="009D2ED6"/>
    <w:rsid w:val="009D394B"/>
    <w:rsid w:val="009D4061"/>
    <w:rsid w:val="009D4113"/>
    <w:rsid w:val="009D42A4"/>
    <w:rsid w:val="009D43F7"/>
    <w:rsid w:val="009D44B4"/>
    <w:rsid w:val="009D4CF1"/>
    <w:rsid w:val="009D5446"/>
    <w:rsid w:val="009D5C72"/>
    <w:rsid w:val="009D5CBC"/>
    <w:rsid w:val="009D5CC2"/>
    <w:rsid w:val="009D76E9"/>
    <w:rsid w:val="009D7A2F"/>
    <w:rsid w:val="009E0233"/>
    <w:rsid w:val="009E049D"/>
    <w:rsid w:val="009E1259"/>
    <w:rsid w:val="009E159C"/>
    <w:rsid w:val="009E16D6"/>
    <w:rsid w:val="009E1BB7"/>
    <w:rsid w:val="009E1D58"/>
    <w:rsid w:val="009E1E54"/>
    <w:rsid w:val="009E2908"/>
    <w:rsid w:val="009E2BF3"/>
    <w:rsid w:val="009E2BFA"/>
    <w:rsid w:val="009E2CE1"/>
    <w:rsid w:val="009E3B32"/>
    <w:rsid w:val="009E3F52"/>
    <w:rsid w:val="009E3FE4"/>
    <w:rsid w:val="009E3FE8"/>
    <w:rsid w:val="009E4078"/>
    <w:rsid w:val="009E45A9"/>
    <w:rsid w:val="009E4B9F"/>
    <w:rsid w:val="009E4FAE"/>
    <w:rsid w:val="009E5139"/>
    <w:rsid w:val="009E53DC"/>
    <w:rsid w:val="009E582A"/>
    <w:rsid w:val="009E5846"/>
    <w:rsid w:val="009E5FB6"/>
    <w:rsid w:val="009E602A"/>
    <w:rsid w:val="009E6430"/>
    <w:rsid w:val="009E657E"/>
    <w:rsid w:val="009E6BCE"/>
    <w:rsid w:val="009E73F1"/>
    <w:rsid w:val="009E7B73"/>
    <w:rsid w:val="009F0345"/>
    <w:rsid w:val="009F0BD8"/>
    <w:rsid w:val="009F128A"/>
    <w:rsid w:val="009F12E5"/>
    <w:rsid w:val="009F14F3"/>
    <w:rsid w:val="009F15F7"/>
    <w:rsid w:val="009F1E54"/>
    <w:rsid w:val="009F2060"/>
    <w:rsid w:val="009F2450"/>
    <w:rsid w:val="009F2D12"/>
    <w:rsid w:val="009F3037"/>
    <w:rsid w:val="009F3DD9"/>
    <w:rsid w:val="009F436E"/>
    <w:rsid w:val="009F4BD4"/>
    <w:rsid w:val="009F4DCD"/>
    <w:rsid w:val="009F5011"/>
    <w:rsid w:val="009F5383"/>
    <w:rsid w:val="009F5557"/>
    <w:rsid w:val="009F5F70"/>
    <w:rsid w:val="009F6192"/>
    <w:rsid w:val="009F652A"/>
    <w:rsid w:val="009F6AD3"/>
    <w:rsid w:val="009F747E"/>
    <w:rsid w:val="009F75C3"/>
    <w:rsid w:val="009F7871"/>
    <w:rsid w:val="009F7BED"/>
    <w:rsid w:val="00A00169"/>
    <w:rsid w:val="00A001CD"/>
    <w:rsid w:val="00A0136F"/>
    <w:rsid w:val="00A01FE7"/>
    <w:rsid w:val="00A0232D"/>
    <w:rsid w:val="00A025D5"/>
    <w:rsid w:val="00A027ED"/>
    <w:rsid w:val="00A02865"/>
    <w:rsid w:val="00A02BB2"/>
    <w:rsid w:val="00A03065"/>
    <w:rsid w:val="00A03115"/>
    <w:rsid w:val="00A031D1"/>
    <w:rsid w:val="00A03219"/>
    <w:rsid w:val="00A04040"/>
    <w:rsid w:val="00A040CA"/>
    <w:rsid w:val="00A04442"/>
    <w:rsid w:val="00A0450D"/>
    <w:rsid w:val="00A047B0"/>
    <w:rsid w:val="00A049F7"/>
    <w:rsid w:val="00A04C70"/>
    <w:rsid w:val="00A04E09"/>
    <w:rsid w:val="00A054F2"/>
    <w:rsid w:val="00A054F8"/>
    <w:rsid w:val="00A0576C"/>
    <w:rsid w:val="00A05807"/>
    <w:rsid w:val="00A059FE"/>
    <w:rsid w:val="00A0622E"/>
    <w:rsid w:val="00A067CE"/>
    <w:rsid w:val="00A06AD0"/>
    <w:rsid w:val="00A07CFB"/>
    <w:rsid w:val="00A07D2C"/>
    <w:rsid w:val="00A100A6"/>
    <w:rsid w:val="00A1054B"/>
    <w:rsid w:val="00A10BDD"/>
    <w:rsid w:val="00A10FB5"/>
    <w:rsid w:val="00A11D08"/>
    <w:rsid w:val="00A123AC"/>
    <w:rsid w:val="00A12A28"/>
    <w:rsid w:val="00A13186"/>
    <w:rsid w:val="00A133C9"/>
    <w:rsid w:val="00A1349C"/>
    <w:rsid w:val="00A13D7E"/>
    <w:rsid w:val="00A1439F"/>
    <w:rsid w:val="00A14544"/>
    <w:rsid w:val="00A1477C"/>
    <w:rsid w:val="00A14C3B"/>
    <w:rsid w:val="00A15217"/>
    <w:rsid w:val="00A15415"/>
    <w:rsid w:val="00A16801"/>
    <w:rsid w:val="00A16A7F"/>
    <w:rsid w:val="00A17109"/>
    <w:rsid w:val="00A17417"/>
    <w:rsid w:val="00A17EA9"/>
    <w:rsid w:val="00A17ECA"/>
    <w:rsid w:val="00A2014F"/>
    <w:rsid w:val="00A2059B"/>
    <w:rsid w:val="00A20C17"/>
    <w:rsid w:val="00A20C5A"/>
    <w:rsid w:val="00A20DB0"/>
    <w:rsid w:val="00A21A94"/>
    <w:rsid w:val="00A21AB2"/>
    <w:rsid w:val="00A21B92"/>
    <w:rsid w:val="00A21E6F"/>
    <w:rsid w:val="00A22059"/>
    <w:rsid w:val="00A22147"/>
    <w:rsid w:val="00A22D76"/>
    <w:rsid w:val="00A23080"/>
    <w:rsid w:val="00A23BD9"/>
    <w:rsid w:val="00A23F4E"/>
    <w:rsid w:val="00A24D69"/>
    <w:rsid w:val="00A25219"/>
    <w:rsid w:val="00A2577F"/>
    <w:rsid w:val="00A25907"/>
    <w:rsid w:val="00A25E11"/>
    <w:rsid w:val="00A2607A"/>
    <w:rsid w:val="00A268E9"/>
    <w:rsid w:val="00A2690A"/>
    <w:rsid w:val="00A27970"/>
    <w:rsid w:val="00A310B9"/>
    <w:rsid w:val="00A313EE"/>
    <w:rsid w:val="00A31CFE"/>
    <w:rsid w:val="00A3257F"/>
    <w:rsid w:val="00A32A97"/>
    <w:rsid w:val="00A32D94"/>
    <w:rsid w:val="00A330A5"/>
    <w:rsid w:val="00A330CC"/>
    <w:rsid w:val="00A3358F"/>
    <w:rsid w:val="00A33CF8"/>
    <w:rsid w:val="00A351E9"/>
    <w:rsid w:val="00A357AB"/>
    <w:rsid w:val="00A35A28"/>
    <w:rsid w:val="00A35BC9"/>
    <w:rsid w:val="00A35D09"/>
    <w:rsid w:val="00A36171"/>
    <w:rsid w:val="00A367B5"/>
    <w:rsid w:val="00A3704B"/>
    <w:rsid w:val="00A37EE6"/>
    <w:rsid w:val="00A40402"/>
    <w:rsid w:val="00A40453"/>
    <w:rsid w:val="00A40706"/>
    <w:rsid w:val="00A407C9"/>
    <w:rsid w:val="00A411F4"/>
    <w:rsid w:val="00A41E71"/>
    <w:rsid w:val="00A42353"/>
    <w:rsid w:val="00A42F39"/>
    <w:rsid w:val="00A43162"/>
    <w:rsid w:val="00A43305"/>
    <w:rsid w:val="00A434B2"/>
    <w:rsid w:val="00A4392A"/>
    <w:rsid w:val="00A43B3F"/>
    <w:rsid w:val="00A44102"/>
    <w:rsid w:val="00A444D9"/>
    <w:rsid w:val="00A44F1E"/>
    <w:rsid w:val="00A45487"/>
    <w:rsid w:val="00A454AE"/>
    <w:rsid w:val="00A454EB"/>
    <w:rsid w:val="00A45740"/>
    <w:rsid w:val="00A459D0"/>
    <w:rsid w:val="00A45F86"/>
    <w:rsid w:val="00A465E2"/>
    <w:rsid w:val="00A46789"/>
    <w:rsid w:val="00A46983"/>
    <w:rsid w:val="00A46B12"/>
    <w:rsid w:val="00A46BBD"/>
    <w:rsid w:val="00A46F5E"/>
    <w:rsid w:val="00A47A97"/>
    <w:rsid w:val="00A47F9F"/>
    <w:rsid w:val="00A5015B"/>
    <w:rsid w:val="00A503A2"/>
    <w:rsid w:val="00A50CF4"/>
    <w:rsid w:val="00A5121B"/>
    <w:rsid w:val="00A51427"/>
    <w:rsid w:val="00A51440"/>
    <w:rsid w:val="00A51510"/>
    <w:rsid w:val="00A5164A"/>
    <w:rsid w:val="00A51BCF"/>
    <w:rsid w:val="00A51D12"/>
    <w:rsid w:val="00A52259"/>
    <w:rsid w:val="00A52435"/>
    <w:rsid w:val="00A52C46"/>
    <w:rsid w:val="00A533EF"/>
    <w:rsid w:val="00A54946"/>
    <w:rsid w:val="00A54AAB"/>
    <w:rsid w:val="00A55841"/>
    <w:rsid w:val="00A55ABC"/>
    <w:rsid w:val="00A55E99"/>
    <w:rsid w:val="00A5600D"/>
    <w:rsid w:val="00A561CF"/>
    <w:rsid w:val="00A56B2B"/>
    <w:rsid w:val="00A56B6D"/>
    <w:rsid w:val="00A56BB8"/>
    <w:rsid w:val="00A56ED2"/>
    <w:rsid w:val="00A5709A"/>
    <w:rsid w:val="00A57375"/>
    <w:rsid w:val="00A60DFE"/>
    <w:rsid w:val="00A61269"/>
    <w:rsid w:val="00A6147E"/>
    <w:rsid w:val="00A61740"/>
    <w:rsid w:val="00A61798"/>
    <w:rsid w:val="00A6192F"/>
    <w:rsid w:val="00A61E9C"/>
    <w:rsid w:val="00A61F23"/>
    <w:rsid w:val="00A621B2"/>
    <w:rsid w:val="00A625D9"/>
    <w:rsid w:val="00A6288C"/>
    <w:rsid w:val="00A629B6"/>
    <w:rsid w:val="00A62BAB"/>
    <w:rsid w:val="00A62D13"/>
    <w:rsid w:val="00A634D8"/>
    <w:rsid w:val="00A63590"/>
    <w:rsid w:val="00A63A7D"/>
    <w:rsid w:val="00A63AC5"/>
    <w:rsid w:val="00A63B40"/>
    <w:rsid w:val="00A6523D"/>
    <w:rsid w:val="00A6566F"/>
    <w:rsid w:val="00A65846"/>
    <w:rsid w:val="00A65D9F"/>
    <w:rsid w:val="00A6695D"/>
    <w:rsid w:val="00A67F8E"/>
    <w:rsid w:val="00A67FA7"/>
    <w:rsid w:val="00A7029A"/>
    <w:rsid w:val="00A70B25"/>
    <w:rsid w:val="00A70F9F"/>
    <w:rsid w:val="00A70FBE"/>
    <w:rsid w:val="00A71241"/>
    <w:rsid w:val="00A71301"/>
    <w:rsid w:val="00A71D43"/>
    <w:rsid w:val="00A720E8"/>
    <w:rsid w:val="00A725AB"/>
    <w:rsid w:val="00A72F34"/>
    <w:rsid w:val="00A732A8"/>
    <w:rsid w:val="00A74910"/>
    <w:rsid w:val="00A7531C"/>
    <w:rsid w:val="00A761A4"/>
    <w:rsid w:val="00A76F9F"/>
    <w:rsid w:val="00A76FEE"/>
    <w:rsid w:val="00A77021"/>
    <w:rsid w:val="00A77355"/>
    <w:rsid w:val="00A77CCD"/>
    <w:rsid w:val="00A8021A"/>
    <w:rsid w:val="00A80235"/>
    <w:rsid w:val="00A807C7"/>
    <w:rsid w:val="00A8085D"/>
    <w:rsid w:val="00A809D8"/>
    <w:rsid w:val="00A80CA8"/>
    <w:rsid w:val="00A81B79"/>
    <w:rsid w:val="00A81F56"/>
    <w:rsid w:val="00A81FEA"/>
    <w:rsid w:val="00A821DE"/>
    <w:rsid w:val="00A822EA"/>
    <w:rsid w:val="00A83023"/>
    <w:rsid w:val="00A8346B"/>
    <w:rsid w:val="00A83BBA"/>
    <w:rsid w:val="00A83D47"/>
    <w:rsid w:val="00A83ECB"/>
    <w:rsid w:val="00A84466"/>
    <w:rsid w:val="00A86019"/>
    <w:rsid w:val="00A86295"/>
    <w:rsid w:val="00A87036"/>
    <w:rsid w:val="00A87649"/>
    <w:rsid w:val="00A87E8A"/>
    <w:rsid w:val="00A9007E"/>
    <w:rsid w:val="00A90889"/>
    <w:rsid w:val="00A91332"/>
    <w:rsid w:val="00A91984"/>
    <w:rsid w:val="00A91C07"/>
    <w:rsid w:val="00A91C62"/>
    <w:rsid w:val="00A91D48"/>
    <w:rsid w:val="00A920B4"/>
    <w:rsid w:val="00A92176"/>
    <w:rsid w:val="00A92931"/>
    <w:rsid w:val="00A92B91"/>
    <w:rsid w:val="00A9390B"/>
    <w:rsid w:val="00A93E3F"/>
    <w:rsid w:val="00A940C3"/>
    <w:rsid w:val="00A953CF"/>
    <w:rsid w:val="00A95A10"/>
    <w:rsid w:val="00A95B90"/>
    <w:rsid w:val="00A96534"/>
    <w:rsid w:val="00A96CB8"/>
    <w:rsid w:val="00A97D2B"/>
    <w:rsid w:val="00AA0584"/>
    <w:rsid w:val="00AA06E5"/>
    <w:rsid w:val="00AA0CEB"/>
    <w:rsid w:val="00AA1259"/>
    <w:rsid w:val="00AA1636"/>
    <w:rsid w:val="00AA28C8"/>
    <w:rsid w:val="00AA3B73"/>
    <w:rsid w:val="00AA3D55"/>
    <w:rsid w:val="00AA4091"/>
    <w:rsid w:val="00AA4B54"/>
    <w:rsid w:val="00AA4DF6"/>
    <w:rsid w:val="00AA5029"/>
    <w:rsid w:val="00AA507F"/>
    <w:rsid w:val="00AA5300"/>
    <w:rsid w:val="00AA5A73"/>
    <w:rsid w:val="00AA5F8E"/>
    <w:rsid w:val="00AA61EF"/>
    <w:rsid w:val="00AA736D"/>
    <w:rsid w:val="00AA7B26"/>
    <w:rsid w:val="00AB06B6"/>
    <w:rsid w:val="00AB06EF"/>
    <w:rsid w:val="00AB0D40"/>
    <w:rsid w:val="00AB0F88"/>
    <w:rsid w:val="00AB0FC0"/>
    <w:rsid w:val="00AB19E6"/>
    <w:rsid w:val="00AB2349"/>
    <w:rsid w:val="00AB27EC"/>
    <w:rsid w:val="00AB2873"/>
    <w:rsid w:val="00AB2D90"/>
    <w:rsid w:val="00AB3EB9"/>
    <w:rsid w:val="00AB3EDD"/>
    <w:rsid w:val="00AB4154"/>
    <w:rsid w:val="00AB4287"/>
    <w:rsid w:val="00AB4FEA"/>
    <w:rsid w:val="00AB5519"/>
    <w:rsid w:val="00AB5BB4"/>
    <w:rsid w:val="00AB6083"/>
    <w:rsid w:val="00AB63F5"/>
    <w:rsid w:val="00AB720E"/>
    <w:rsid w:val="00AB724D"/>
    <w:rsid w:val="00AB757E"/>
    <w:rsid w:val="00AB7717"/>
    <w:rsid w:val="00AC00ED"/>
    <w:rsid w:val="00AC013E"/>
    <w:rsid w:val="00AC0786"/>
    <w:rsid w:val="00AC09BC"/>
    <w:rsid w:val="00AC131A"/>
    <w:rsid w:val="00AC1389"/>
    <w:rsid w:val="00AC15D1"/>
    <w:rsid w:val="00AC1854"/>
    <w:rsid w:val="00AC1ED5"/>
    <w:rsid w:val="00AC20D5"/>
    <w:rsid w:val="00AC2400"/>
    <w:rsid w:val="00AC2484"/>
    <w:rsid w:val="00AC2C2E"/>
    <w:rsid w:val="00AC3DE0"/>
    <w:rsid w:val="00AC497E"/>
    <w:rsid w:val="00AC4B42"/>
    <w:rsid w:val="00AC5411"/>
    <w:rsid w:val="00AC55A3"/>
    <w:rsid w:val="00AC55D4"/>
    <w:rsid w:val="00AC578B"/>
    <w:rsid w:val="00AC5BAF"/>
    <w:rsid w:val="00AC5CBE"/>
    <w:rsid w:val="00AC63E3"/>
    <w:rsid w:val="00AC63FF"/>
    <w:rsid w:val="00AC68F1"/>
    <w:rsid w:val="00AC7F3A"/>
    <w:rsid w:val="00AD0428"/>
    <w:rsid w:val="00AD08F5"/>
    <w:rsid w:val="00AD0DE0"/>
    <w:rsid w:val="00AD0E61"/>
    <w:rsid w:val="00AD1ADF"/>
    <w:rsid w:val="00AD20CE"/>
    <w:rsid w:val="00AD213E"/>
    <w:rsid w:val="00AD22D4"/>
    <w:rsid w:val="00AD2495"/>
    <w:rsid w:val="00AD2B4C"/>
    <w:rsid w:val="00AD2C53"/>
    <w:rsid w:val="00AD34A5"/>
    <w:rsid w:val="00AD34EB"/>
    <w:rsid w:val="00AD36AC"/>
    <w:rsid w:val="00AD3B8D"/>
    <w:rsid w:val="00AD4671"/>
    <w:rsid w:val="00AD48C8"/>
    <w:rsid w:val="00AD49AA"/>
    <w:rsid w:val="00AD4B2D"/>
    <w:rsid w:val="00AD4EA5"/>
    <w:rsid w:val="00AD4EFF"/>
    <w:rsid w:val="00AD517F"/>
    <w:rsid w:val="00AD62BB"/>
    <w:rsid w:val="00AD677A"/>
    <w:rsid w:val="00AD7349"/>
    <w:rsid w:val="00AD7486"/>
    <w:rsid w:val="00AD782A"/>
    <w:rsid w:val="00AD78C3"/>
    <w:rsid w:val="00AD7FBC"/>
    <w:rsid w:val="00AE012E"/>
    <w:rsid w:val="00AE0F1A"/>
    <w:rsid w:val="00AE1387"/>
    <w:rsid w:val="00AE1731"/>
    <w:rsid w:val="00AE1FFF"/>
    <w:rsid w:val="00AE21E4"/>
    <w:rsid w:val="00AE2263"/>
    <w:rsid w:val="00AE22C3"/>
    <w:rsid w:val="00AE27E1"/>
    <w:rsid w:val="00AE380E"/>
    <w:rsid w:val="00AE3E11"/>
    <w:rsid w:val="00AE3E76"/>
    <w:rsid w:val="00AE4C08"/>
    <w:rsid w:val="00AE4ED0"/>
    <w:rsid w:val="00AE510B"/>
    <w:rsid w:val="00AE6179"/>
    <w:rsid w:val="00AE6306"/>
    <w:rsid w:val="00AE6411"/>
    <w:rsid w:val="00AE6FD7"/>
    <w:rsid w:val="00AE71B4"/>
    <w:rsid w:val="00AE73DD"/>
    <w:rsid w:val="00AF038B"/>
    <w:rsid w:val="00AF0A7A"/>
    <w:rsid w:val="00AF126C"/>
    <w:rsid w:val="00AF12D8"/>
    <w:rsid w:val="00AF1CD2"/>
    <w:rsid w:val="00AF334E"/>
    <w:rsid w:val="00AF3BC7"/>
    <w:rsid w:val="00AF3BE2"/>
    <w:rsid w:val="00AF3F99"/>
    <w:rsid w:val="00AF4045"/>
    <w:rsid w:val="00AF4FD6"/>
    <w:rsid w:val="00AF50CB"/>
    <w:rsid w:val="00AF529D"/>
    <w:rsid w:val="00AF5A72"/>
    <w:rsid w:val="00AF5AED"/>
    <w:rsid w:val="00AF5FF7"/>
    <w:rsid w:val="00AF65CF"/>
    <w:rsid w:val="00AF696C"/>
    <w:rsid w:val="00AF6B3C"/>
    <w:rsid w:val="00AF6DA9"/>
    <w:rsid w:val="00AF7489"/>
    <w:rsid w:val="00B003CA"/>
    <w:rsid w:val="00B00B58"/>
    <w:rsid w:val="00B00DFE"/>
    <w:rsid w:val="00B00E8D"/>
    <w:rsid w:val="00B00FE4"/>
    <w:rsid w:val="00B011F9"/>
    <w:rsid w:val="00B012D7"/>
    <w:rsid w:val="00B01422"/>
    <w:rsid w:val="00B019DC"/>
    <w:rsid w:val="00B01EFE"/>
    <w:rsid w:val="00B02196"/>
    <w:rsid w:val="00B02C7C"/>
    <w:rsid w:val="00B03A79"/>
    <w:rsid w:val="00B03BC9"/>
    <w:rsid w:val="00B03F13"/>
    <w:rsid w:val="00B03F4E"/>
    <w:rsid w:val="00B040EB"/>
    <w:rsid w:val="00B04716"/>
    <w:rsid w:val="00B049A9"/>
    <w:rsid w:val="00B050C0"/>
    <w:rsid w:val="00B05421"/>
    <w:rsid w:val="00B05592"/>
    <w:rsid w:val="00B05599"/>
    <w:rsid w:val="00B05A3F"/>
    <w:rsid w:val="00B05CD0"/>
    <w:rsid w:val="00B05EE9"/>
    <w:rsid w:val="00B06CC7"/>
    <w:rsid w:val="00B07450"/>
    <w:rsid w:val="00B0776A"/>
    <w:rsid w:val="00B07D4D"/>
    <w:rsid w:val="00B10297"/>
    <w:rsid w:val="00B106A4"/>
    <w:rsid w:val="00B10B9B"/>
    <w:rsid w:val="00B10E85"/>
    <w:rsid w:val="00B111A1"/>
    <w:rsid w:val="00B1142A"/>
    <w:rsid w:val="00B12164"/>
    <w:rsid w:val="00B12568"/>
    <w:rsid w:val="00B129C9"/>
    <w:rsid w:val="00B12F76"/>
    <w:rsid w:val="00B133DD"/>
    <w:rsid w:val="00B143F6"/>
    <w:rsid w:val="00B1482D"/>
    <w:rsid w:val="00B14DE5"/>
    <w:rsid w:val="00B14F7B"/>
    <w:rsid w:val="00B15428"/>
    <w:rsid w:val="00B15904"/>
    <w:rsid w:val="00B15B5E"/>
    <w:rsid w:val="00B15C6E"/>
    <w:rsid w:val="00B1648E"/>
    <w:rsid w:val="00B16A95"/>
    <w:rsid w:val="00B172AA"/>
    <w:rsid w:val="00B17F00"/>
    <w:rsid w:val="00B207A0"/>
    <w:rsid w:val="00B20F4D"/>
    <w:rsid w:val="00B20FF2"/>
    <w:rsid w:val="00B21099"/>
    <w:rsid w:val="00B2114E"/>
    <w:rsid w:val="00B21A9A"/>
    <w:rsid w:val="00B21DF8"/>
    <w:rsid w:val="00B221A4"/>
    <w:rsid w:val="00B23569"/>
    <w:rsid w:val="00B23AA9"/>
    <w:rsid w:val="00B24345"/>
    <w:rsid w:val="00B2468F"/>
    <w:rsid w:val="00B24B26"/>
    <w:rsid w:val="00B24CBC"/>
    <w:rsid w:val="00B257E1"/>
    <w:rsid w:val="00B25AFC"/>
    <w:rsid w:val="00B25CF8"/>
    <w:rsid w:val="00B262BA"/>
    <w:rsid w:val="00B262D2"/>
    <w:rsid w:val="00B2729A"/>
    <w:rsid w:val="00B2747C"/>
    <w:rsid w:val="00B275B6"/>
    <w:rsid w:val="00B27B59"/>
    <w:rsid w:val="00B27C64"/>
    <w:rsid w:val="00B30534"/>
    <w:rsid w:val="00B31779"/>
    <w:rsid w:val="00B31961"/>
    <w:rsid w:val="00B31B5C"/>
    <w:rsid w:val="00B32129"/>
    <w:rsid w:val="00B32952"/>
    <w:rsid w:val="00B32DF8"/>
    <w:rsid w:val="00B336A0"/>
    <w:rsid w:val="00B3379C"/>
    <w:rsid w:val="00B33A11"/>
    <w:rsid w:val="00B33C18"/>
    <w:rsid w:val="00B340A4"/>
    <w:rsid w:val="00B3437F"/>
    <w:rsid w:val="00B34468"/>
    <w:rsid w:val="00B347C0"/>
    <w:rsid w:val="00B34DB7"/>
    <w:rsid w:val="00B34E3F"/>
    <w:rsid w:val="00B355C9"/>
    <w:rsid w:val="00B358D2"/>
    <w:rsid w:val="00B36E2B"/>
    <w:rsid w:val="00B3701C"/>
    <w:rsid w:val="00B3750E"/>
    <w:rsid w:val="00B3783D"/>
    <w:rsid w:val="00B37B0D"/>
    <w:rsid w:val="00B37D4A"/>
    <w:rsid w:val="00B400FD"/>
    <w:rsid w:val="00B406C7"/>
    <w:rsid w:val="00B40751"/>
    <w:rsid w:val="00B40C94"/>
    <w:rsid w:val="00B41536"/>
    <w:rsid w:val="00B41D7E"/>
    <w:rsid w:val="00B4217D"/>
    <w:rsid w:val="00B42705"/>
    <w:rsid w:val="00B42CC0"/>
    <w:rsid w:val="00B42DA6"/>
    <w:rsid w:val="00B4371C"/>
    <w:rsid w:val="00B4377A"/>
    <w:rsid w:val="00B43F8B"/>
    <w:rsid w:val="00B44257"/>
    <w:rsid w:val="00B44494"/>
    <w:rsid w:val="00B449B9"/>
    <w:rsid w:val="00B44A01"/>
    <w:rsid w:val="00B44BFA"/>
    <w:rsid w:val="00B45127"/>
    <w:rsid w:val="00B452B3"/>
    <w:rsid w:val="00B455EC"/>
    <w:rsid w:val="00B45981"/>
    <w:rsid w:val="00B45C4E"/>
    <w:rsid w:val="00B46475"/>
    <w:rsid w:val="00B4698B"/>
    <w:rsid w:val="00B46F56"/>
    <w:rsid w:val="00B4728D"/>
    <w:rsid w:val="00B47968"/>
    <w:rsid w:val="00B47AE0"/>
    <w:rsid w:val="00B47EFD"/>
    <w:rsid w:val="00B50BED"/>
    <w:rsid w:val="00B50CF5"/>
    <w:rsid w:val="00B50E22"/>
    <w:rsid w:val="00B51698"/>
    <w:rsid w:val="00B51A1E"/>
    <w:rsid w:val="00B52055"/>
    <w:rsid w:val="00B52925"/>
    <w:rsid w:val="00B52C20"/>
    <w:rsid w:val="00B531F6"/>
    <w:rsid w:val="00B5337F"/>
    <w:rsid w:val="00B535C4"/>
    <w:rsid w:val="00B53FBD"/>
    <w:rsid w:val="00B5413A"/>
    <w:rsid w:val="00B5417D"/>
    <w:rsid w:val="00B5426D"/>
    <w:rsid w:val="00B54808"/>
    <w:rsid w:val="00B54EE1"/>
    <w:rsid w:val="00B551D3"/>
    <w:rsid w:val="00B557EE"/>
    <w:rsid w:val="00B55B8F"/>
    <w:rsid w:val="00B56A37"/>
    <w:rsid w:val="00B579E5"/>
    <w:rsid w:val="00B60160"/>
    <w:rsid w:val="00B601A5"/>
    <w:rsid w:val="00B60307"/>
    <w:rsid w:val="00B60CC4"/>
    <w:rsid w:val="00B6153F"/>
    <w:rsid w:val="00B616BD"/>
    <w:rsid w:val="00B619B8"/>
    <w:rsid w:val="00B61E9B"/>
    <w:rsid w:val="00B624E5"/>
    <w:rsid w:val="00B62AA4"/>
    <w:rsid w:val="00B62AE8"/>
    <w:rsid w:val="00B62B8F"/>
    <w:rsid w:val="00B62DDA"/>
    <w:rsid w:val="00B63131"/>
    <w:rsid w:val="00B634E4"/>
    <w:rsid w:val="00B6385C"/>
    <w:rsid w:val="00B6474E"/>
    <w:rsid w:val="00B64C1E"/>
    <w:rsid w:val="00B65058"/>
    <w:rsid w:val="00B658E7"/>
    <w:rsid w:val="00B65957"/>
    <w:rsid w:val="00B66050"/>
    <w:rsid w:val="00B66419"/>
    <w:rsid w:val="00B66B7B"/>
    <w:rsid w:val="00B66C60"/>
    <w:rsid w:val="00B66EAE"/>
    <w:rsid w:val="00B67777"/>
    <w:rsid w:val="00B677C4"/>
    <w:rsid w:val="00B678FC"/>
    <w:rsid w:val="00B700FB"/>
    <w:rsid w:val="00B701EF"/>
    <w:rsid w:val="00B70265"/>
    <w:rsid w:val="00B702C9"/>
    <w:rsid w:val="00B70EBF"/>
    <w:rsid w:val="00B71045"/>
    <w:rsid w:val="00B728CC"/>
    <w:rsid w:val="00B729C7"/>
    <w:rsid w:val="00B72F14"/>
    <w:rsid w:val="00B73166"/>
    <w:rsid w:val="00B73579"/>
    <w:rsid w:val="00B735A9"/>
    <w:rsid w:val="00B736A7"/>
    <w:rsid w:val="00B753A7"/>
    <w:rsid w:val="00B75609"/>
    <w:rsid w:val="00B758CB"/>
    <w:rsid w:val="00B75EAA"/>
    <w:rsid w:val="00B75ED3"/>
    <w:rsid w:val="00B7602F"/>
    <w:rsid w:val="00B76612"/>
    <w:rsid w:val="00B76828"/>
    <w:rsid w:val="00B76834"/>
    <w:rsid w:val="00B771CB"/>
    <w:rsid w:val="00B8008F"/>
    <w:rsid w:val="00B80137"/>
    <w:rsid w:val="00B80231"/>
    <w:rsid w:val="00B80751"/>
    <w:rsid w:val="00B80B8A"/>
    <w:rsid w:val="00B816DD"/>
    <w:rsid w:val="00B81C1C"/>
    <w:rsid w:val="00B82551"/>
    <w:rsid w:val="00B8259D"/>
    <w:rsid w:val="00B82692"/>
    <w:rsid w:val="00B82C6B"/>
    <w:rsid w:val="00B82ECE"/>
    <w:rsid w:val="00B8336C"/>
    <w:rsid w:val="00B83384"/>
    <w:rsid w:val="00B83691"/>
    <w:rsid w:val="00B83746"/>
    <w:rsid w:val="00B84023"/>
    <w:rsid w:val="00B84D23"/>
    <w:rsid w:val="00B84D52"/>
    <w:rsid w:val="00B84EF2"/>
    <w:rsid w:val="00B85128"/>
    <w:rsid w:val="00B851B2"/>
    <w:rsid w:val="00B85A52"/>
    <w:rsid w:val="00B85F1D"/>
    <w:rsid w:val="00B86507"/>
    <w:rsid w:val="00B870BB"/>
    <w:rsid w:val="00B87119"/>
    <w:rsid w:val="00B871F7"/>
    <w:rsid w:val="00B873E5"/>
    <w:rsid w:val="00B87CED"/>
    <w:rsid w:val="00B90841"/>
    <w:rsid w:val="00B90D93"/>
    <w:rsid w:val="00B910BF"/>
    <w:rsid w:val="00B91712"/>
    <w:rsid w:val="00B91A02"/>
    <w:rsid w:val="00B91A54"/>
    <w:rsid w:val="00B92E7C"/>
    <w:rsid w:val="00B939E3"/>
    <w:rsid w:val="00B93F57"/>
    <w:rsid w:val="00B94233"/>
    <w:rsid w:val="00B9447F"/>
    <w:rsid w:val="00B944E6"/>
    <w:rsid w:val="00B947D0"/>
    <w:rsid w:val="00B94E18"/>
    <w:rsid w:val="00B95177"/>
    <w:rsid w:val="00B96236"/>
    <w:rsid w:val="00B966B8"/>
    <w:rsid w:val="00B96E47"/>
    <w:rsid w:val="00B96E99"/>
    <w:rsid w:val="00B973EE"/>
    <w:rsid w:val="00B974FC"/>
    <w:rsid w:val="00B978DB"/>
    <w:rsid w:val="00B978E0"/>
    <w:rsid w:val="00B97C0B"/>
    <w:rsid w:val="00BA0636"/>
    <w:rsid w:val="00BA0FA9"/>
    <w:rsid w:val="00BA11C9"/>
    <w:rsid w:val="00BA172C"/>
    <w:rsid w:val="00BA1809"/>
    <w:rsid w:val="00BA1A33"/>
    <w:rsid w:val="00BA1DD3"/>
    <w:rsid w:val="00BA1EB3"/>
    <w:rsid w:val="00BA1FD8"/>
    <w:rsid w:val="00BA2126"/>
    <w:rsid w:val="00BA23B7"/>
    <w:rsid w:val="00BA2663"/>
    <w:rsid w:val="00BA26A5"/>
    <w:rsid w:val="00BA2B8B"/>
    <w:rsid w:val="00BA32EE"/>
    <w:rsid w:val="00BA4213"/>
    <w:rsid w:val="00BA4C93"/>
    <w:rsid w:val="00BA5692"/>
    <w:rsid w:val="00BA58C8"/>
    <w:rsid w:val="00BA5C61"/>
    <w:rsid w:val="00BA63C2"/>
    <w:rsid w:val="00BA6590"/>
    <w:rsid w:val="00BA6A0A"/>
    <w:rsid w:val="00BA708D"/>
    <w:rsid w:val="00BA7343"/>
    <w:rsid w:val="00BB015E"/>
    <w:rsid w:val="00BB029D"/>
    <w:rsid w:val="00BB10AA"/>
    <w:rsid w:val="00BB1B5B"/>
    <w:rsid w:val="00BB1E61"/>
    <w:rsid w:val="00BB27B1"/>
    <w:rsid w:val="00BB2F3B"/>
    <w:rsid w:val="00BB31A0"/>
    <w:rsid w:val="00BB32D1"/>
    <w:rsid w:val="00BB34E6"/>
    <w:rsid w:val="00BB541E"/>
    <w:rsid w:val="00BB5C3E"/>
    <w:rsid w:val="00BB66B5"/>
    <w:rsid w:val="00BB70AF"/>
    <w:rsid w:val="00BC05EF"/>
    <w:rsid w:val="00BC0A72"/>
    <w:rsid w:val="00BC1B7B"/>
    <w:rsid w:val="00BC200F"/>
    <w:rsid w:val="00BC28C8"/>
    <w:rsid w:val="00BC2B06"/>
    <w:rsid w:val="00BC2D22"/>
    <w:rsid w:val="00BC2DED"/>
    <w:rsid w:val="00BC3635"/>
    <w:rsid w:val="00BC3A80"/>
    <w:rsid w:val="00BC3D02"/>
    <w:rsid w:val="00BC4071"/>
    <w:rsid w:val="00BC42CC"/>
    <w:rsid w:val="00BC490F"/>
    <w:rsid w:val="00BC6244"/>
    <w:rsid w:val="00BC6505"/>
    <w:rsid w:val="00BC6A18"/>
    <w:rsid w:val="00BC71A4"/>
    <w:rsid w:val="00BC71FF"/>
    <w:rsid w:val="00BC79AC"/>
    <w:rsid w:val="00BC7A85"/>
    <w:rsid w:val="00BD0383"/>
    <w:rsid w:val="00BD0982"/>
    <w:rsid w:val="00BD0AED"/>
    <w:rsid w:val="00BD0AF4"/>
    <w:rsid w:val="00BD0E52"/>
    <w:rsid w:val="00BD1A06"/>
    <w:rsid w:val="00BD1A39"/>
    <w:rsid w:val="00BD1C01"/>
    <w:rsid w:val="00BD2BB2"/>
    <w:rsid w:val="00BD2F80"/>
    <w:rsid w:val="00BD3151"/>
    <w:rsid w:val="00BD3196"/>
    <w:rsid w:val="00BD3AB0"/>
    <w:rsid w:val="00BD3D04"/>
    <w:rsid w:val="00BD3EAD"/>
    <w:rsid w:val="00BD47ED"/>
    <w:rsid w:val="00BD533B"/>
    <w:rsid w:val="00BD56FF"/>
    <w:rsid w:val="00BD649D"/>
    <w:rsid w:val="00BD64D6"/>
    <w:rsid w:val="00BD64D8"/>
    <w:rsid w:val="00BD7015"/>
    <w:rsid w:val="00BD7AF1"/>
    <w:rsid w:val="00BE0368"/>
    <w:rsid w:val="00BE03CF"/>
    <w:rsid w:val="00BE0F1A"/>
    <w:rsid w:val="00BE1258"/>
    <w:rsid w:val="00BE12D5"/>
    <w:rsid w:val="00BE13D9"/>
    <w:rsid w:val="00BE1A2B"/>
    <w:rsid w:val="00BE1CA6"/>
    <w:rsid w:val="00BE1E16"/>
    <w:rsid w:val="00BE1E4F"/>
    <w:rsid w:val="00BE1FFA"/>
    <w:rsid w:val="00BE224C"/>
    <w:rsid w:val="00BE23CF"/>
    <w:rsid w:val="00BE300A"/>
    <w:rsid w:val="00BE326D"/>
    <w:rsid w:val="00BE3452"/>
    <w:rsid w:val="00BE3681"/>
    <w:rsid w:val="00BE36EE"/>
    <w:rsid w:val="00BE3765"/>
    <w:rsid w:val="00BE3794"/>
    <w:rsid w:val="00BE3E2A"/>
    <w:rsid w:val="00BE418D"/>
    <w:rsid w:val="00BE4704"/>
    <w:rsid w:val="00BE4F25"/>
    <w:rsid w:val="00BE4F9F"/>
    <w:rsid w:val="00BE54DD"/>
    <w:rsid w:val="00BE5BA2"/>
    <w:rsid w:val="00BE6003"/>
    <w:rsid w:val="00BE6529"/>
    <w:rsid w:val="00BE69A9"/>
    <w:rsid w:val="00BE6AD1"/>
    <w:rsid w:val="00BE6B06"/>
    <w:rsid w:val="00BE6E30"/>
    <w:rsid w:val="00BE74EC"/>
    <w:rsid w:val="00BE763B"/>
    <w:rsid w:val="00BE7E0C"/>
    <w:rsid w:val="00BF04DE"/>
    <w:rsid w:val="00BF07FD"/>
    <w:rsid w:val="00BF0969"/>
    <w:rsid w:val="00BF0DC4"/>
    <w:rsid w:val="00BF0F67"/>
    <w:rsid w:val="00BF1084"/>
    <w:rsid w:val="00BF1162"/>
    <w:rsid w:val="00BF1605"/>
    <w:rsid w:val="00BF1616"/>
    <w:rsid w:val="00BF16D0"/>
    <w:rsid w:val="00BF1735"/>
    <w:rsid w:val="00BF1768"/>
    <w:rsid w:val="00BF1C63"/>
    <w:rsid w:val="00BF1F4B"/>
    <w:rsid w:val="00BF2671"/>
    <w:rsid w:val="00BF28B3"/>
    <w:rsid w:val="00BF2B4F"/>
    <w:rsid w:val="00BF3A68"/>
    <w:rsid w:val="00BF4573"/>
    <w:rsid w:val="00BF495F"/>
    <w:rsid w:val="00BF49D7"/>
    <w:rsid w:val="00BF4C80"/>
    <w:rsid w:val="00BF547D"/>
    <w:rsid w:val="00BF5770"/>
    <w:rsid w:val="00BF6DB6"/>
    <w:rsid w:val="00BF70DD"/>
    <w:rsid w:val="00BF7123"/>
    <w:rsid w:val="00C00D36"/>
    <w:rsid w:val="00C00F1B"/>
    <w:rsid w:val="00C010C5"/>
    <w:rsid w:val="00C01134"/>
    <w:rsid w:val="00C01296"/>
    <w:rsid w:val="00C01373"/>
    <w:rsid w:val="00C0189D"/>
    <w:rsid w:val="00C01A94"/>
    <w:rsid w:val="00C01B90"/>
    <w:rsid w:val="00C01BA6"/>
    <w:rsid w:val="00C02241"/>
    <w:rsid w:val="00C0301C"/>
    <w:rsid w:val="00C03881"/>
    <w:rsid w:val="00C0389C"/>
    <w:rsid w:val="00C058D8"/>
    <w:rsid w:val="00C0592E"/>
    <w:rsid w:val="00C066A4"/>
    <w:rsid w:val="00C06AE9"/>
    <w:rsid w:val="00C07B14"/>
    <w:rsid w:val="00C07B23"/>
    <w:rsid w:val="00C07D82"/>
    <w:rsid w:val="00C1042D"/>
    <w:rsid w:val="00C11252"/>
    <w:rsid w:val="00C116C3"/>
    <w:rsid w:val="00C11DC2"/>
    <w:rsid w:val="00C11E18"/>
    <w:rsid w:val="00C12AB7"/>
    <w:rsid w:val="00C12C95"/>
    <w:rsid w:val="00C12CE3"/>
    <w:rsid w:val="00C13246"/>
    <w:rsid w:val="00C13A8B"/>
    <w:rsid w:val="00C144E2"/>
    <w:rsid w:val="00C14503"/>
    <w:rsid w:val="00C14541"/>
    <w:rsid w:val="00C14AC1"/>
    <w:rsid w:val="00C14F32"/>
    <w:rsid w:val="00C151AB"/>
    <w:rsid w:val="00C1593C"/>
    <w:rsid w:val="00C15A3F"/>
    <w:rsid w:val="00C15D53"/>
    <w:rsid w:val="00C15E47"/>
    <w:rsid w:val="00C16969"/>
    <w:rsid w:val="00C1700D"/>
    <w:rsid w:val="00C20157"/>
    <w:rsid w:val="00C20D02"/>
    <w:rsid w:val="00C2121D"/>
    <w:rsid w:val="00C21E35"/>
    <w:rsid w:val="00C21ECD"/>
    <w:rsid w:val="00C22411"/>
    <w:rsid w:val="00C22DE5"/>
    <w:rsid w:val="00C22ED8"/>
    <w:rsid w:val="00C232EB"/>
    <w:rsid w:val="00C2371E"/>
    <w:rsid w:val="00C23899"/>
    <w:rsid w:val="00C23FBA"/>
    <w:rsid w:val="00C23FED"/>
    <w:rsid w:val="00C25208"/>
    <w:rsid w:val="00C255EC"/>
    <w:rsid w:val="00C25D9C"/>
    <w:rsid w:val="00C26094"/>
    <w:rsid w:val="00C26225"/>
    <w:rsid w:val="00C26273"/>
    <w:rsid w:val="00C26AEB"/>
    <w:rsid w:val="00C26C5F"/>
    <w:rsid w:val="00C26DBB"/>
    <w:rsid w:val="00C27046"/>
    <w:rsid w:val="00C27503"/>
    <w:rsid w:val="00C2774F"/>
    <w:rsid w:val="00C27A3A"/>
    <w:rsid w:val="00C27F26"/>
    <w:rsid w:val="00C3000D"/>
    <w:rsid w:val="00C3036B"/>
    <w:rsid w:val="00C303F4"/>
    <w:rsid w:val="00C30745"/>
    <w:rsid w:val="00C307F2"/>
    <w:rsid w:val="00C30D4E"/>
    <w:rsid w:val="00C30DF7"/>
    <w:rsid w:val="00C30FE2"/>
    <w:rsid w:val="00C31C12"/>
    <w:rsid w:val="00C31EBF"/>
    <w:rsid w:val="00C320D5"/>
    <w:rsid w:val="00C3276E"/>
    <w:rsid w:val="00C32A06"/>
    <w:rsid w:val="00C32D9B"/>
    <w:rsid w:val="00C33B8E"/>
    <w:rsid w:val="00C33C88"/>
    <w:rsid w:val="00C341C1"/>
    <w:rsid w:val="00C34477"/>
    <w:rsid w:val="00C34B23"/>
    <w:rsid w:val="00C35283"/>
    <w:rsid w:val="00C35EB5"/>
    <w:rsid w:val="00C36000"/>
    <w:rsid w:val="00C36A64"/>
    <w:rsid w:val="00C36DD0"/>
    <w:rsid w:val="00C37589"/>
    <w:rsid w:val="00C37703"/>
    <w:rsid w:val="00C37A72"/>
    <w:rsid w:val="00C400EC"/>
    <w:rsid w:val="00C40350"/>
    <w:rsid w:val="00C40EEE"/>
    <w:rsid w:val="00C41509"/>
    <w:rsid w:val="00C4161F"/>
    <w:rsid w:val="00C41659"/>
    <w:rsid w:val="00C41894"/>
    <w:rsid w:val="00C41A93"/>
    <w:rsid w:val="00C41A99"/>
    <w:rsid w:val="00C41CCC"/>
    <w:rsid w:val="00C41DBE"/>
    <w:rsid w:val="00C422D0"/>
    <w:rsid w:val="00C42988"/>
    <w:rsid w:val="00C4314E"/>
    <w:rsid w:val="00C437ED"/>
    <w:rsid w:val="00C43C6D"/>
    <w:rsid w:val="00C4486D"/>
    <w:rsid w:val="00C44BE9"/>
    <w:rsid w:val="00C45C08"/>
    <w:rsid w:val="00C46646"/>
    <w:rsid w:val="00C469C0"/>
    <w:rsid w:val="00C47A7A"/>
    <w:rsid w:val="00C47B05"/>
    <w:rsid w:val="00C47E02"/>
    <w:rsid w:val="00C50337"/>
    <w:rsid w:val="00C50569"/>
    <w:rsid w:val="00C50BB1"/>
    <w:rsid w:val="00C50BFF"/>
    <w:rsid w:val="00C50C23"/>
    <w:rsid w:val="00C516CA"/>
    <w:rsid w:val="00C51A85"/>
    <w:rsid w:val="00C52543"/>
    <w:rsid w:val="00C53A0D"/>
    <w:rsid w:val="00C53B7C"/>
    <w:rsid w:val="00C541ED"/>
    <w:rsid w:val="00C54DD8"/>
    <w:rsid w:val="00C553ED"/>
    <w:rsid w:val="00C55551"/>
    <w:rsid w:val="00C55C8E"/>
    <w:rsid w:val="00C566EF"/>
    <w:rsid w:val="00C56797"/>
    <w:rsid w:val="00C5738D"/>
    <w:rsid w:val="00C5741C"/>
    <w:rsid w:val="00C574B9"/>
    <w:rsid w:val="00C577EF"/>
    <w:rsid w:val="00C57D43"/>
    <w:rsid w:val="00C57EA4"/>
    <w:rsid w:val="00C57F5F"/>
    <w:rsid w:val="00C57F80"/>
    <w:rsid w:val="00C6053A"/>
    <w:rsid w:val="00C6099B"/>
    <w:rsid w:val="00C611D5"/>
    <w:rsid w:val="00C614AE"/>
    <w:rsid w:val="00C616AB"/>
    <w:rsid w:val="00C61A97"/>
    <w:rsid w:val="00C61DBC"/>
    <w:rsid w:val="00C61E1E"/>
    <w:rsid w:val="00C61E60"/>
    <w:rsid w:val="00C61FAD"/>
    <w:rsid w:val="00C626EB"/>
    <w:rsid w:val="00C6296F"/>
    <w:rsid w:val="00C63172"/>
    <w:rsid w:val="00C64187"/>
    <w:rsid w:val="00C6422B"/>
    <w:rsid w:val="00C64C9D"/>
    <w:rsid w:val="00C64F27"/>
    <w:rsid w:val="00C65421"/>
    <w:rsid w:val="00C65AFC"/>
    <w:rsid w:val="00C65D1F"/>
    <w:rsid w:val="00C66AA8"/>
    <w:rsid w:val="00C67093"/>
    <w:rsid w:val="00C67B46"/>
    <w:rsid w:val="00C67CDB"/>
    <w:rsid w:val="00C702EC"/>
    <w:rsid w:val="00C708BC"/>
    <w:rsid w:val="00C70C41"/>
    <w:rsid w:val="00C70C9A"/>
    <w:rsid w:val="00C70E0F"/>
    <w:rsid w:val="00C71364"/>
    <w:rsid w:val="00C7150E"/>
    <w:rsid w:val="00C7157E"/>
    <w:rsid w:val="00C71CB8"/>
    <w:rsid w:val="00C71E32"/>
    <w:rsid w:val="00C71EE4"/>
    <w:rsid w:val="00C72D33"/>
    <w:rsid w:val="00C72DBC"/>
    <w:rsid w:val="00C72E57"/>
    <w:rsid w:val="00C73050"/>
    <w:rsid w:val="00C735F3"/>
    <w:rsid w:val="00C7418F"/>
    <w:rsid w:val="00C7533B"/>
    <w:rsid w:val="00C75394"/>
    <w:rsid w:val="00C755A6"/>
    <w:rsid w:val="00C75C4B"/>
    <w:rsid w:val="00C75EEB"/>
    <w:rsid w:val="00C76435"/>
    <w:rsid w:val="00C767A4"/>
    <w:rsid w:val="00C767DD"/>
    <w:rsid w:val="00C76C6A"/>
    <w:rsid w:val="00C76F04"/>
    <w:rsid w:val="00C77369"/>
    <w:rsid w:val="00C7779B"/>
    <w:rsid w:val="00C8168C"/>
    <w:rsid w:val="00C81ADA"/>
    <w:rsid w:val="00C81DC3"/>
    <w:rsid w:val="00C81F4D"/>
    <w:rsid w:val="00C82125"/>
    <w:rsid w:val="00C82426"/>
    <w:rsid w:val="00C82580"/>
    <w:rsid w:val="00C82615"/>
    <w:rsid w:val="00C82912"/>
    <w:rsid w:val="00C82A8C"/>
    <w:rsid w:val="00C82BC3"/>
    <w:rsid w:val="00C831C1"/>
    <w:rsid w:val="00C83252"/>
    <w:rsid w:val="00C8348C"/>
    <w:rsid w:val="00C84302"/>
    <w:rsid w:val="00C84969"/>
    <w:rsid w:val="00C84C02"/>
    <w:rsid w:val="00C85356"/>
    <w:rsid w:val="00C853DB"/>
    <w:rsid w:val="00C85930"/>
    <w:rsid w:val="00C85B0B"/>
    <w:rsid w:val="00C86247"/>
    <w:rsid w:val="00C86B31"/>
    <w:rsid w:val="00C879FD"/>
    <w:rsid w:val="00C87D03"/>
    <w:rsid w:val="00C9000F"/>
    <w:rsid w:val="00C90386"/>
    <w:rsid w:val="00C903A9"/>
    <w:rsid w:val="00C905A8"/>
    <w:rsid w:val="00C908AD"/>
    <w:rsid w:val="00C90C3A"/>
    <w:rsid w:val="00C9154D"/>
    <w:rsid w:val="00C91889"/>
    <w:rsid w:val="00C91CAB"/>
    <w:rsid w:val="00C921A6"/>
    <w:rsid w:val="00C925DC"/>
    <w:rsid w:val="00C9288D"/>
    <w:rsid w:val="00C928C5"/>
    <w:rsid w:val="00C9313C"/>
    <w:rsid w:val="00C9341A"/>
    <w:rsid w:val="00C936E0"/>
    <w:rsid w:val="00C93EB9"/>
    <w:rsid w:val="00C9400A"/>
    <w:rsid w:val="00C948F5"/>
    <w:rsid w:val="00C94AC5"/>
    <w:rsid w:val="00C94B6C"/>
    <w:rsid w:val="00C95163"/>
    <w:rsid w:val="00C952AE"/>
    <w:rsid w:val="00C95655"/>
    <w:rsid w:val="00C96491"/>
    <w:rsid w:val="00C9662F"/>
    <w:rsid w:val="00C96930"/>
    <w:rsid w:val="00C96E51"/>
    <w:rsid w:val="00C97301"/>
    <w:rsid w:val="00CA01A3"/>
    <w:rsid w:val="00CA077F"/>
    <w:rsid w:val="00CA0DE1"/>
    <w:rsid w:val="00CA1384"/>
    <w:rsid w:val="00CA15A0"/>
    <w:rsid w:val="00CA17F0"/>
    <w:rsid w:val="00CA19BC"/>
    <w:rsid w:val="00CA1D1C"/>
    <w:rsid w:val="00CA1DBA"/>
    <w:rsid w:val="00CA2D4B"/>
    <w:rsid w:val="00CA2DCE"/>
    <w:rsid w:val="00CA303E"/>
    <w:rsid w:val="00CA3211"/>
    <w:rsid w:val="00CA355B"/>
    <w:rsid w:val="00CA369D"/>
    <w:rsid w:val="00CA3880"/>
    <w:rsid w:val="00CA49A0"/>
    <w:rsid w:val="00CA5897"/>
    <w:rsid w:val="00CA5C58"/>
    <w:rsid w:val="00CA6A26"/>
    <w:rsid w:val="00CA6B78"/>
    <w:rsid w:val="00CA709A"/>
    <w:rsid w:val="00CA70E3"/>
    <w:rsid w:val="00CA7202"/>
    <w:rsid w:val="00CA72F7"/>
    <w:rsid w:val="00CA7340"/>
    <w:rsid w:val="00CA73B0"/>
    <w:rsid w:val="00CA7F0D"/>
    <w:rsid w:val="00CB0228"/>
    <w:rsid w:val="00CB03BD"/>
    <w:rsid w:val="00CB0BC4"/>
    <w:rsid w:val="00CB1350"/>
    <w:rsid w:val="00CB136B"/>
    <w:rsid w:val="00CB13F8"/>
    <w:rsid w:val="00CB157E"/>
    <w:rsid w:val="00CB1A91"/>
    <w:rsid w:val="00CB1C3D"/>
    <w:rsid w:val="00CB2117"/>
    <w:rsid w:val="00CB2430"/>
    <w:rsid w:val="00CB29C9"/>
    <w:rsid w:val="00CB2EF2"/>
    <w:rsid w:val="00CB326B"/>
    <w:rsid w:val="00CB42F1"/>
    <w:rsid w:val="00CB4FD7"/>
    <w:rsid w:val="00CB52CE"/>
    <w:rsid w:val="00CB52F1"/>
    <w:rsid w:val="00CB5C24"/>
    <w:rsid w:val="00CB5EEB"/>
    <w:rsid w:val="00CB5F03"/>
    <w:rsid w:val="00CB67E9"/>
    <w:rsid w:val="00CB6A7D"/>
    <w:rsid w:val="00CB6B83"/>
    <w:rsid w:val="00CB6C87"/>
    <w:rsid w:val="00CB7266"/>
    <w:rsid w:val="00CB7C14"/>
    <w:rsid w:val="00CB7D0C"/>
    <w:rsid w:val="00CC0499"/>
    <w:rsid w:val="00CC087E"/>
    <w:rsid w:val="00CC0EC4"/>
    <w:rsid w:val="00CC16E7"/>
    <w:rsid w:val="00CC1EA2"/>
    <w:rsid w:val="00CC2227"/>
    <w:rsid w:val="00CC2F30"/>
    <w:rsid w:val="00CC3324"/>
    <w:rsid w:val="00CC45D0"/>
    <w:rsid w:val="00CC4632"/>
    <w:rsid w:val="00CC47E8"/>
    <w:rsid w:val="00CC4C79"/>
    <w:rsid w:val="00CC5207"/>
    <w:rsid w:val="00CC54B3"/>
    <w:rsid w:val="00CC567B"/>
    <w:rsid w:val="00CC5896"/>
    <w:rsid w:val="00CC5EE3"/>
    <w:rsid w:val="00CC6208"/>
    <w:rsid w:val="00CC6292"/>
    <w:rsid w:val="00CC67F4"/>
    <w:rsid w:val="00CC6A48"/>
    <w:rsid w:val="00CC6B71"/>
    <w:rsid w:val="00CC6D66"/>
    <w:rsid w:val="00CC7011"/>
    <w:rsid w:val="00CC70E2"/>
    <w:rsid w:val="00CC74D9"/>
    <w:rsid w:val="00CC7854"/>
    <w:rsid w:val="00CC78C8"/>
    <w:rsid w:val="00CC7B00"/>
    <w:rsid w:val="00CC7CDE"/>
    <w:rsid w:val="00CC7EB0"/>
    <w:rsid w:val="00CD01E6"/>
    <w:rsid w:val="00CD12C2"/>
    <w:rsid w:val="00CD1E1B"/>
    <w:rsid w:val="00CD28A0"/>
    <w:rsid w:val="00CD2B7F"/>
    <w:rsid w:val="00CD2C35"/>
    <w:rsid w:val="00CD2DF9"/>
    <w:rsid w:val="00CD2E65"/>
    <w:rsid w:val="00CD33C2"/>
    <w:rsid w:val="00CD3AB5"/>
    <w:rsid w:val="00CD40F7"/>
    <w:rsid w:val="00CD4688"/>
    <w:rsid w:val="00CD492E"/>
    <w:rsid w:val="00CD4BE7"/>
    <w:rsid w:val="00CD4E3C"/>
    <w:rsid w:val="00CD4F82"/>
    <w:rsid w:val="00CD4FB5"/>
    <w:rsid w:val="00CD5457"/>
    <w:rsid w:val="00CD5480"/>
    <w:rsid w:val="00CD5973"/>
    <w:rsid w:val="00CD5990"/>
    <w:rsid w:val="00CD5ADD"/>
    <w:rsid w:val="00CD5AE3"/>
    <w:rsid w:val="00CD6A7E"/>
    <w:rsid w:val="00CD72A8"/>
    <w:rsid w:val="00CD7317"/>
    <w:rsid w:val="00CD7F77"/>
    <w:rsid w:val="00CE06ED"/>
    <w:rsid w:val="00CE08B5"/>
    <w:rsid w:val="00CE0C7F"/>
    <w:rsid w:val="00CE2099"/>
    <w:rsid w:val="00CE2A81"/>
    <w:rsid w:val="00CE2B06"/>
    <w:rsid w:val="00CE2C94"/>
    <w:rsid w:val="00CE2FC0"/>
    <w:rsid w:val="00CE4309"/>
    <w:rsid w:val="00CE44A4"/>
    <w:rsid w:val="00CE4DA8"/>
    <w:rsid w:val="00CE5717"/>
    <w:rsid w:val="00CE5907"/>
    <w:rsid w:val="00CE5A3E"/>
    <w:rsid w:val="00CE5DBF"/>
    <w:rsid w:val="00CE6038"/>
    <w:rsid w:val="00CE63AA"/>
    <w:rsid w:val="00CE67DB"/>
    <w:rsid w:val="00CE680A"/>
    <w:rsid w:val="00CE6CE2"/>
    <w:rsid w:val="00CE7008"/>
    <w:rsid w:val="00CF015C"/>
    <w:rsid w:val="00CF0278"/>
    <w:rsid w:val="00CF0A50"/>
    <w:rsid w:val="00CF0B8A"/>
    <w:rsid w:val="00CF10BE"/>
    <w:rsid w:val="00CF10CA"/>
    <w:rsid w:val="00CF1A94"/>
    <w:rsid w:val="00CF230F"/>
    <w:rsid w:val="00CF2D8B"/>
    <w:rsid w:val="00CF319D"/>
    <w:rsid w:val="00CF37BF"/>
    <w:rsid w:val="00CF37E5"/>
    <w:rsid w:val="00CF39D3"/>
    <w:rsid w:val="00CF3F17"/>
    <w:rsid w:val="00CF3FE6"/>
    <w:rsid w:val="00CF42A8"/>
    <w:rsid w:val="00CF44CB"/>
    <w:rsid w:val="00CF4CE1"/>
    <w:rsid w:val="00CF4D8C"/>
    <w:rsid w:val="00CF5147"/>
    <w:rsid w:val="00CF5463"/>
    <w:rsid w:val="00CF56F4"/>
    <w:rsid w:val="00CF63B6"/>
    <w:rsid w:val="00CF6B67"/>
    <w:rsid w:val="00CF7AAB"/>
    <w:rsid w:val="00CF7E1A"/>
    <w:rsid w:val="00D0087E"/>
    <w:rsid w:val="00D00AEA"/>
    <w:rsid w:val="00D00B20"/>
    <w:rsid w:val="00D00B8E"/>
    <w:rsid w:val="00D0144A"/>
    <w:rsid w:val="00D01825"/>
    <w:rsid w:val="00D01A60"/>
    <w:rsid w:val="00D01D5F"/>
    <w:rsid w:val="00D02098"/>
    <w:rsid w:val="00D02101"/>
    <w:rsid w:val="00D024BD"/>
    <w:rsid w:val="00D026A6"/>
    <w:rsid w:val="00D02B3B"/>
    <w:rsid w:val="00D0328E"/>
    <w:rsid w:val="00D036F1"/>
    <w:rsid w:val="00D038AB"/>
    <w:rsid w:val="00D03C8E"/>
    <w:rsid w:val="00D0426D"/>
    <w:rsid w:val="00D0481B"/>
    <w:rsid w:val="00D04AE6"/>
    <w:rsid w:val="00D052AD"/>
    <w:rsid w:val="00D05636"/>
    <w:rsid w:val="00D05AD6"/>
    <w:rsid w:val="00D05D58"/>
    <w:rsid w:val="00D0640A"/>
    <w:rsid w:val="00D0651F"/>
    <w:rsid w:val="00D067BA"/>
    <w:rsid w:val="00D06F93"/>
    <w:rsid w:val="00D07557"/>
    <w:rsid w:val="00D07BE2"/>
    <w:rsid w:val="00D1049B"/>
    <w:rsid w:val="00D104E5"/>
    <w:rsid w:val="00D104EF"/>
    <w:rsid w:val="00D109DD"/>
    <w:rsid w:val="00D10A71"/>
    <w:rsid w:val="00D116AB"/>
    <w:rsid w:val="00D11F59"/>
    <w:rsid w:val="00D12006"/>
    <w:rsid w:val="00D12787"/>
    <w:rsid w:val="00D1283E"/>
    <w:rsid w:val="00D12FD3"/>
    <w:rsid w:val="00D13D1C"/>
    <w:rsid w:val="00D1436D"/>
    <w:rsid w:val="00D16228"/>
    <w:rsid w:val="00D1753C"/>
    <w:rsid w:val="00D179AD"/>
    <w:rsid w:val="00D20C82"/>
    <w:rsid w:val="00D20DCC"/>
    <w:rsid w:val="00D2107F"/>
    <w:rsid w:val="00D219E8"/>
    <w:rsid w:val="00D21A82"/>
    <w:rsid w:val="00D21C2D"/>
    <w:rsid w:val="00D222A1"/>
    <w:rsid w:val="00D224B9"/>
    <w:rsid w:val="00D22674"/>
    <w:rsid w:val="00D22A6E"/>
    <w:rsid w:val="00D22E40"/>
    <w:rsid w:val="00D22F16"/>
    <w:rsid w:val="00D231BE"/>
    <w:rsid w:val="00D241E8"/>
    <w:rsid w:val="00D248C1"/>
    <w:rsid w:val="00D25053"/>
    <w:rsid w:val="00D25854"/>
    <w:rsid w:val="00D25CCE"/>
    <w:rsid w:val="00D26AEE"/>
    <w:rsid w:val="00D2761A"/>
    <w:rsid w:val="00D27A0D"/>
    <w:rsid w:val="00D27DB3"/>
    <w:rsid w:val="00D27FA3"/>
    <w:rsid w:val="00D304BC"/>
    <w:rsid w:val="00D311B1"/>
    <w:rsid w:val="00D3124A"/>
    <w:rsid w:val="00D3281C"/>
    <w:rsid w:val="00D32D36"/>
    <w:rsid w:val="00D3376C"/>
    <w:rsid w:val="00D33E87"/>
    <w:rsid w:val="00D3427D"/>
    <w:rsid w:val="00D34AB1"/>
    <w:rsid w:val="00D34B0C"/>
    <w:rsid w:val="00D3515E"/>
    <w:rsid w:val="00D35304"/>
    <w:rsid w:val="00D3616A"/>
    <w:rsid w:val="00D36262"/>
    <w:rsid w:val="00D36AA2"/>
    <w:rsid w:val="00D36BC4"/>
    <w:rsid w:val="00D371E0"/>
    <w:rsid w:val="00D377A9"/>
    <w:rsid w:val="00D37E8C"/>
    <w:rsid w:val="00D4024C"/>
    <w:rsid w:val="00D4072A"/>
    <w:rsid w:val="00D4102F"/>
    <w:rsid w:val="00D41E4C"/>
    <w:rsid w:val="00D42643"/>
    <w:rsid w:val="00D428BD"/>
    <w:rsid w:val="00D42F0B"/>
    <w:rsid w:val="00D43049"/>
    <w:rsid w:val="00D441C8"/>
    <w:rsid w:val="00D444CF"/>
    <w:rsid w:val="00D4454B"/>
    <w:rsid w:val="00D44E84"/>
    <w:rsid w:val="00D45131"/>
    <w:rsid w:val="00D4517B"/>
    <w:rsid w:val="00D45443"/>
    <w:rsid w:val="00D45644"/>
    <w:rsid w:val="00D45A9E"/>
    <w:rsid w:val="00D45CF6"/>
    <w:rsid w:val="00D4613D"/>
    <w:rsid w:val="00D467CE"/>
    <w:rsid w:val="00D4740F"/>
    <w:rsid w:val="00D478D5"/>
    <w:rsid w:val="00D47DCE"/>
    <w:rsid w:val="00D50CE6"/>
    <w:rsid w:val="00D51082"/>
    <w:rsid w:val="00D51BFF"/>
    <w:rsid w:val="00D51E34"/>
    <w:rsid w:val="00D52CF5"/>
    <w:rsid w:val="00D52EEC"/>
    <w:rsid w:val="00D52EF4"/>
    <w:rsid w:val="00D537CA"/>
    <w:rsid w:val="00D5385D"/>
    <w:rsid w:val="00D543E1"/>
    <w:rsid w:val="00D5459F"/>
    <w:rsid w:val="00D54CCE"/>
    <w:rsid w:val="00D54F28"/>
    <w:rsid w:val="00D55696"/>
    <w:rsid w:val="00D55A00"/>
    <w:rsid w:val="00D55C98"/>
    <w:rsid w:val="00D5603B"/>
    <w:rsid w:val="00D562FA"/>
    <w:rsid w:val="00D56A60"/>
    <w:rsid w:val="00D570F8"/>
    <w:rsid w:val="00D57295"/>
    <w:rsid w:val="00D57B34"/>
    <w:rsid w:val="00D57FC5"/>
    <w:rsid w:val="00D600B7"/>
    <w:rsid w:val="00D6057A"/>
    <w:rsid w:val="00D6092E"/>
    <w:rsid w:val="00D60D08"/>
    <w:rsid w:val="00D6127E"/>
    <w:rsid w:val="00D62165"/>
    <w:rsid w:val="00D62458"/>
    <w:rsid w:val="00D6247F"/>
    <w:rsid w:val="00D628D2"/>
    <w:rsid w:val="00D63295"/>
    <w:rsid w:val="00D63C65"/>
    <w:rsid w:val="00D63C94"/>
    <w:rsid w:val="00D64783"/>
    <w:rsid w:val="00D64869"/>
    <w:rsid w:val="00D6490C"/>
    <w:rsid w:val="00D653E0"/>
    <w:rsid w:val="00D656E3"/>
    <w:rsid w:val="00D65939"/>
    <w:rsid w:val="00D65BAC"/>
    <w:rsid w:val="00D65C73"/>
    <w:rsid w:val="00D65C8E"/>
    <w:rsid w:val="00D6699D"/>
    <w:rsid w:val="00D66B79"/>
    <w:rsid w:val="00D673A7"/>
    <w:rsid w:val="00D673D9"/>
    <w:rsid w:val="00D701DF"/>
    <w:rsid w:val="00D70731"/>
    <w:rsid w:val="00D70926"/>
    <w:rsid w:val="00D70CC4"/>
    <w:rsid w:val="00D70D1F"/>
    <w:rsid w:val="00D71330"/>
    <w:rsid w:val="00D71498"/>
    <w:rsid w:val="00D715D5"/>
    <w:rsid w:val="00D71D06"/>
    <w:rsid w:val="00D72569"/>
    <w:rsid w:val="00D72758"/>
    <w:rsid w:val="00D72B1A"/>
    <w:rsid w:val="00D72ED2"/>
    <w:rsid w:val="00D730A6"/>
    <w:rsid w:val="00D73891"/>
    <w:rsid w:val="00D73D4E"/>
    <w:rsid w:val="00D73D6A"/>
    <w:rsid w:val="00D741EB"/>
    <w:rsid w:val="00D74245"/>
    <w:rsid w:val="00D74BAE"/>
    <w:rsid w:val="00D74E1D"/>
    <w:rsid w:val="00D74EE1"/>
    <w:rsid w:val="00D75BAA"/>
    <w:rsid w:val="00D75CF2"/>
    <w:rsid w:val="00D76589"/>
    <w:rsid w:val="00D76C80"/>
    <w:rsid w:val="00D76DA7"/>
    <w:rsid w:val="00D77348"/>
    <w:rsid w:val="00D7760B"/>
    <w:rsid w:val="00D778FE"/>
    <w:rsid w:val="00D77B29"/>
    <w:rsid w:val="00D80067"/>
    <w:rsid w:val="00D80A26"/>
    <w:rsid w:val="00D8122A"/>
    <w:rsid w:val="00D81240"/>
    <w:rsid w:val="00D8127D"/>
    <w:rsid w:val="00D813F0"/>
    <w:rsid w:val="00D81541"/>
    <w:rsid w:val="00D8174D"/>
    <w:rsid w:val="00D81844"/>
    <w:rsid w:val="00D81D82"/>
    <w:rsid w:val="00D82D12"/>
    <w:rsid w:val="00D82F7E"/>
    <w:rsid w:val="00D84005"/>
    <w:rsid w:val="00D84A09"/>
    <w:rsid w:val="00D84D22"/>
    <w:rsid w:val="00D85495"/>
    <w:rsid w:val="00D85B97"/>
    <w:rsid w:val="00D85EBD"/>
    <w:rsid w:val="00D861F3"/>
    <w:rsid w:val="00D8637F"/>
    <w:rsid w:val="00D86A5C"/>
    <w:rsid w:val="00D87396"/>
    <w:rsid w:val="00D87AEF"/>
    <w:rsid w:val="00D87BE5"/>
    <w:rsid w:val="00D87D4E"/>
    <w:rsid w:val="00D87E7F"/>
    <w:rsid w:val="00D90347"/>
    <w:rsid w:val="00D90CB6"/>
    <w:rsid w:val="00D90D9F"/>
    <w:rsid w:val="00D90E51"/>
    <w:rsid w:val="00D90EA5"/>
    <w:rsid w:val="00D91160"/>
    <w:rsid w:val="00D918AE"/>
    <w:rsid w:val="00D921C8"/>
    <w:rsid w:val="00D92B17"/>
    <w:rsid w:val="00D92DE5"/>
    <w:rsid w:val="00D932C9"/>
    <w:rsid w:val="00D934A5"/>
    <w:rsid w:val="00D93ED5"/>
    <w:rsid w:val="00D94563"/>
    <w:rsid w:val="00D94996"/>
    <w:rsid w:val="00D94B7B"/>
    <w:rsid w:val="00D94D1E"/>
    <w:rsid w:val="00D94D4C"/>
    <w:rsid w:val="00D953CC"/>
    <w:rsid w:val="00D963CD"/>
    <w:rsid w:val="00D9642A"/>
    <w:rsid w:val="00D96639"/>
    <w:rsid w:val="00D969FA"/>
    <w:rsid w:val="00D96C3C"/>
    <w:rsid w:val="00D97090"/>
    <w:rsid w:val="00D976BA"/>
    <w:rsid w:val="00D978BC"/>
    <w:rsid w:val="00D97EFE"/>
    <w:rsid w:val="00D97F18"/>
    <w:rsid w:val="00DA00D2"/>
    <w:rsid w:val="00DA024C"/>
    <w:rsid w:val="00DA04A2"/>
    <w:rsid w:val="00DA0C06"/>
    <w:rsid w:val="00DA15C3"/>
    <w:rsid w:val="00DA1B88"/>
    <w:rsid w:val="00DA252C"/>
    <w:rsid w:val="00DA2D29"/>
    <w:rsid w:val="00DA2F01"/>
    <w:rsid w:val="00DA37DE"/>
    <w:rsid w:val="00DA3824"/>
    <w:rsid w:val="00DA3FC5"/>
    <w:rsid w:val="00DA47A0"/>
    <w:rsid w:val="00DA4D5C"/>
    <w:rsid w:val="00DA4E2B"/>
    <w:rsid w:val="00DA4F95"/>
    <w:rsid w:val="00DA502A"/>
    <w:rsid w:val="00DA5616"/>
    <w:rsid w:val="00DA5A1E"/>
    <w:rsid w:val="00DA6341"/>
    <w:rsid w:val="00DA63E7"/>
    <w:rsid w:val="00DA6A5E"/>
    <w:rsid w:val="00DA7C70"/>
    <w:rsid w:val="00DA7C9C"/>
    <w:rsid w:val="00DA7F7D"/>
    <w:rsid w:val="00DB034C"/>
    <w:rsid w:val="00DB047A"/>
    <w:rsid w:val="00DB04C4"/>
    <w:rsid w:val="00DB0C33"/>
    <w:rsid w:val="00DB0F53"/>
    <w:rsid w:val="00DB1613"/>
    <w:rsid w:val="00DB1BE3"/>
    <w:rsid w:val="00DB1DEE"/>
    <w:rsid w:val="00DB1F77"/>
    <w:rsid w:val="00DB2B22"/>
    <w:rsid w:val="00DB31D8"/>
    <w:rsid w:val="00DB390B"/>
    <w:rsid w:val="00DB441D"/>
    <w:rsid w:val="00DB441F"/>
    <w:rsid w:val="00DB508F"/>
    <w:rsid w:val="00DB55C9"/>
    <w:rsid w:val="00DB57B8"/>
    <w:rsid w:val="00DB587D"/>
    <w:rsid w:val="00DB603D"/>
    <w:rsid w:val="00DB60AD"/>
    <w:rsid w:val="00DB67B2"/>
    <w:rsid w:val="00DB6A16"/>
    <w:rsid w:val="00DB6FFD"/>
    <w:rsid w:val="00DB78A9"/>
    <w:rsid w:val="00DB7AB8"/>
    <w:rsid w:val="00DC0287"/>
    <w:rsid w:val="00DC09D3"/>
    <w:rsid w:val="00DC0EE6"/>
    <w:rsid w:val="00DC18BD"/>
    <w:rsid w:val="00DC1EAB"/>
    <w:rsid w:val="00DC2086"/>
    <w:rsid w:val="00DC2595"/>
    <w:rsid w:val="00DC2A98"/>
    <w:rsid w:val="00DC2C2A"/>
    <w:rsid w:val="00DC2F02"/>
    <w:rsid w:val="00DC312F"/>
    <w:rsid w:val="00DC36BB"/>
    <w:rsid w:val="00DC402E"/>
    <w:rsid w:val="00DC407D"/>
    <w:rsid w:val="00DC4083"/>
    <w:rsid w:val="00DC40C2"/>
    <w:rsid w:val="00DC44B4"/>
    <w:rsid w:val="00DC5459"/>
    <w:rsid w:val="00DC56EB"/>
    <w:rsid w:val="00DC67A0"/>
    <w:rsid w:val="00DC6CDB"/>
    <w:rsid w:val="00DC6DD7"/>
    <w:rsid w:val="00DC7430"/>
    <w:rsid w:val="00DD01BD"/>
    <w:rsid w:val="00DD0E16"/>
    <w:rsid w:val="00DD139E"/>
    <w:rsid w:val="00DD1727"/>
    <w:rsid w:val="00DD1A10"/>
    <w:rsid w:val="00DD1AA9"/>
    <w:rsid w:val="00DD1B2A"/>
    <w:rsid w:val="00DD1B9D"/>
    <w:rsid w:val="00DD1FBE"/>
    <w:rsid w:val="00DD21AB"/>
    <w:rsid w:val="00DD2603"/>
    <w:rsid w:val="00DD2B5B"/>
    <w:rsid w:val="00DD2B8E"/>
    <w:rsid w:val="00DD2C93"/>
    <w:rsid w:val="00DD30EA"/>
    <w:rsid w:val="00DD3222"/>
    <w:rsid w:val="00DD3ACA"/>
    <w:rsid w:val="00DD3CB2"/>
    <w:rsid w:val="00DD3CE5"/>
    <w:rsid w:val="00DD3EC5"/>
    <w:rsid w:val="00DD4042"/>
    <w:rsid w:val="00DD5141"/>
    <w:rsid w:val="00DD52B6"/>
    <w:rsid w:val="00DD5447"/>
    <w:rsid w:val="00DD571F"/>
    <w:rsid w:val="00DD5A15"/>
    <w:rsid w:val="00DD5BBC"/>
    <w:rsid w:val="00DD5C6A"/>
    <w:rsid w:val="00DD5D8D"/>
    <w:rsid w:val="00DD6AFD"/>
    <w:rsid w:val="00DD73D3"/>
    <w:rsid w:val="00DD7A19"/>
    <w:rsid w:val="00DD7EC1"/>
    <w:rsid w:val="00DE0092"/>
    <w:rsid w:val="00DE25D0"/>
    <w:rsid w:val="00DE2787"/>
    <w:rsid w:val="00DE27FE"/>
    <w:rsid w:val="00DE2928"/>
    <w:rsid w:val="00DE33D1"/>
    <w:rsid w:val="00DE3B3B"/>
    <w:rsid w:val="00DE3E5F"/>
    <w:rsid w:val="00DE419E"/>
    <w:rsid w:val="00DE4270"/>
    <w:rsid w:val="00DE46B1"/>
    <w:rsid w:val="00DE4807"/>
    <w:rsid w:val="00DE4946"/>
    <w:rsid w:val="00DE4FFE"/>
    <w:rsid w:val="00DE5E68"/>
    <w:rsid w:val="00DE662D"/>
    <w:rsid w:val="00DE66E6"/>
    <w:rsid w:val="00DE694A"/>
    <w:rsid w:val="00DE714C"/>
    <w:rsid w:val="00DE74BB"/>
    <w:rsid w:val="00DE771E"/>
    <w:rsid w:val="00DE778E"/>
    <w:rsid w:val="00DE7A59"/>
    <w:rsid w:val="00DE7B71"/>
    <w:rsid w:val="00DE7E10"/>
    <w:rsid w:val="00DF06EB"/>
    <w:rsid w:val="00DF0D64"/>
    <w:rsid w:val="00DF0DAA"/>
    <w:rsid w:val="00DF14A8"/>
    <w:rsid w:val="00DF14B0"/>
    <w:rsid w:val="00DF1638"/>
    <w:rsid w:val="00DF1724"/>
    <w:rsid w:val="00DF1859"/>
    <w:rsid w:val="00DF1F63"/>
    <w:rsid w:val="00DF2007"/>
    <w:rsid w:val="00DF28F4"/>
    <w:rsid w:val="00DF295F"/>
    <w:rsid w:val="00DF30CD"/>
    <w:rsid w:val="00DF3399"/>
    <w:rsid w:val="00DF38F7"/>
    <w:rsid w:val="00DF3C9F"/>
    <w:rsid w:val="00DF4099"/>
    <w:rsid w:val="00DF4B71"/>
    <w:rsid w:val="00DF52B0"/>
    <w:rsid w:val="00DF5E6F"/>
    <w:rsid w:val="00DF69C6"/>
    <w:rsid w:val="00DF6CF4"/>
    <w:rsid w:val="00DF71D7"/>
    <w:rsid w:val="00DF77DE"/>
    <w:rsid w:val="00DF7859"/>
    <w:rsid w:val="00DF78C8"/>
    <w:rsid w:val="00DF7E19"/>
    <w:rsid w:val="00E00024"/>
    <w:rsid w:val="00E00247"/>
    <w:rsid w:val="00E00595"/>
    <w:rsid w:val="00E006A2"/>
    <w:rsid w:val="00E007DB"/>
    <w:rsid w:val="00E00859"/>
    <w:rsid w:val="00E00940"/>
    <w:rsid w:val="00E00D98"/>
    <w:rsid w:val="00E00FD2"/>
    <w:rsid w:val="00E01AD1"/>
    <w:rsid w:val="00E01C1C"/>
    <w:rsid w:val="00E020AC"/>
    <w:rsid w:val="00E0230E"/>
    <w:rsid w:val="00E02412"/>
    <w:rsid w:val="00E024D2"/>
    <w:rsid w:val="00E02712"/>
    <w:rsid w:val="00E02E23"/>
    <w:rsid w:val="00E04345"/>
    <w:rsid w:val="00E047A2"/>
    <w:rsid w:val="00E04B9C"/>
    <w:rsid w:val="00E04D92"/>
    <w:rsid w:val="00E05145"/>
    <w:rsid w:val="00E051CA"/>
    <w:rsid w:val="00E05366"/>
    <w:rsid w:val="00E05595"/>
    <w:rsid w:val="00E05A7A"/>
    <w:rsid w:val="00E065AF"/>
    <w:rsid w:val="00E065F2"/>
    <w:rsid w:val="00E06A6E"/>
    <w:rsid w:val="00E06B9B"/>
    <w:rsid w:val="00E06D7A"/>
    <w:rsid w:val="00E07036"/>
    <w:rsid w:val="00E0704C"/>
    <w:rsid w:val="00E07059"/>
    <w:rsid w:val="00E075AB"/>
    <w:rsid w:val="00E075E1"/>
    <w:rsid w:val="00E0774A"/>
    <w:rsid w:val="00E077E7"/>
    <w:rsid w:val="00E07A02"/>
    <w:rsid w:val="00E1001E"/>
    <w:rsid w:val="00E10B0A"/>
    <w:rsid w:val="00E11210"/>
    <w:rsid w:val="00E11386"/>
    <w:rsid w:val="00E11734"/>
    <w:rsid w:val="00E118B6"/>
    <w:rsid w:val="00E1276B"/>
    <w:rsid w:val="00E12E46"/>
    <w:rsid w:val="00E13C86"/>
    <w:rsid w:val="00E13DDA"/>
    <w:rsid w:val="00E13F40"/>
    <w:rsid w:val="00E14113"/>
    <w:rsid w:val="00E141F6"/>
    <w:rsid w:val="00E14612"/>
    <w:rsid w:val="00E14751"/>
    <w:rsid w:val="00E14B22"/>
    <w:rsid w:val="00E14E35"/>
    <w:rsid w:val="00E155AD"/>
    <w:rsid w:val="00E15F7C"/>
    <w:rsid w:val="00E17504"/>
    <w:rsid w:val="00E1799D"/>
    <w:rsid w:val="00E17D34"/>
    <w:rsid w:val="00E17ED9"/>
    <w:rsid w:val="00E209CB"/>
    <w:rsid w:val="00E21A4B"/>
    <w:rsid w:val="00E21BA6"/>
    <w:rsid w:val="00E21CDA"/>
    <w:rsid w:val="00E21D10"/>
    <w:rsid w:val="00E21FE5"/>
    <w:rsid w:val="00E22221"/>
    <w:rsid w:val="00E22408"/>
    <w:rsid w:val="00E2263D"/>
    <w:rsid w:val="00E227D0"/>
    <w:rsid w:val="00E2334F"/>
    <w:rsid w:val="00E235A6"/>
    <w:rsid w:val="00E235C3"/>
    <w:rsid w:val="00E241E7"/>
    <w:rsid w:val="00E24448"/>
    <w:rsid w:val="00E2494E"/>
    <w:rsid w:val="00E25637"/>
    <w:rsid w:val="00E25845"/>
    <w:rsid w:val="00E2613A"/>
    <w:rsid w:val="00E2657A"/>
    <w:rsid w:val="00E26BF7"/>
    <w:rsid w:val="00E26D35"/>
    <w:rsid w:val="00E26F7F"/>
    <w:rsid w:val="00E2700B"/>
    <w:rsid w:val="00E27016"/>
    <w:rsid w:val="00E271BE"/>
    <w:rsid w:val="00E27521"/>
    <w:rsid w:val="00E27568"/>
    <w:rsid w:val="00E3033A"/>
    <w:rsid w:val="00E303BA"/>
    <w:rsid w:val="00E308ED"/>
    <w:rsid w:val="00E30B22"/>
    <w:rsid w:val="00E30C59"/>
    <w:rsid w:val="00E30F47"/>
    <w:rsid w:val="00E31445"/>
    <w:rsid w:val="00E31AEB"/>
    <w:rsid w:val="00E3229E"/>
    <w:rsid w:val="00E33016"/>
    <w:rsid w:val="00E33741"/>
    <w:rsid w:val="00E33A67"/>
    <w:rsid w:val="00E34236"/>
    <w:rsid w:val="00E3424E"/>
    <w:rsid w:val="00E349FE"/>
    <w:rsid w:val="00E34D05"/>
    <w:rsid w:val="00E35790"/>
    <w:rsid w:val="00E35D05"/>
    <w:rsid w:val="00E36024"/>
    <w:rsid w:val="00E3604A"/>
    <w:rsid w:val="00E3644F"/>
    <w:rsid w:val="00E36673"/>
    <w:rsid w:val="00E3687E"/>
    <w:rsid w:val="00E372FD"/>
    <w:rsid w:val="00E37611"/>
    <w:rsid w:val="00E3765F"/>
    <w:rsid w:val="00E37778"/>
    <w:rsid w:val="00E37D2E"/>
    <w:rsid w:val="00E37F55"/>
    <w:rsid w:val="00E40056"/>
    <w:rsid w:val="00E400FD"/>
    <w:rsid w:val="00E4020A"/>
    <w:rsid w:val="00E403DB"/>
    <w:rsid w:val="00E4045C"/>
    <w:rsid w:val="00E40D5E"/>
    <w:rsid w:val="00E41248"/>
    <w:rsid w:val="00E41537"/>
    <w:rsid w:val="00E41568"/>
    <w:rsid w:val="00E41726"/>
    <w:rsid w:val="00E41A8D"/>
    <w:rsid w:val="00E41B40"/>
    <w:rsid w:val="00E41BE6"/>
    <w:rsid w:val="00E420E8"/>
    <w:rsid w:val="00E427FC"/>
    <w:rsid w:val="00E4317A"/>
    <w:rsid w:val="00E4323A"/>
    <w:rsid w:val="00E43CB8"/>
    <w:rsid w:val="00E44170"/>
    <w:rsid w:val="00E44198"/>
    <w:rsid w:val="00E4429A"/>
    <w:rsid w:val="00E44405"/>
    <w:rsid w:val="00E44961"/>
    <w:rsid w:val="00E452CA"/>
    <w:rsid w:val="00E45523"/>
    <w:rsid w:val="00E468D7"/>
    <w:rsid w:val="00E46CE5"/>
    <w:rsid w:val="00E472A8"/>
    <w:rsid w:val="00E473AE"/>
    <w:rsid w:val="00E4749F"/>
    <w:rsid w:val="00E4770B"/>
    <w:rsid w:val="00E47F40"/>
    <w:rsid w:val="00E501E3"/>
    <w:rsid w:val="00E502C2"/>
    <w:rsid w:val="00E5036E"/>
    <w:rsid w:val="00E503A1"/>
    <w:rsid w:val="00E506BD"/>
    <w:rsid w:val="00E50A69"/>
    <w:rsid w:val="00E50B93"/>
    <w:rsid w:val="00E5142B"/>
    <w:rsid w:val="00E515F6"/>
    <w:rsid w:val="00E51CE6"/>
    <w:rsid w:val="00E52335"/>
    <w:rsid w:val="00E52633"/>
    <w:rsid w:val="00E52CCD"/>
    <w:rsid w:val="00E53170"/>
    <w:rsid w:val="00E5324E"/>
    <w:rsid w:val="00E53848"/>
    <w:rsid w:val="00E5391B"/>
    <w:rsid w:val="00E53A9E"/>
    <w:rsid w:val="00E54209"/>
    <w:rsid w:val="00E543A9"/>
    <w:rsid w:val="00E547EB"/>
    <w:rsid w:val="00E548AD"/>
    <w:rsid w:val="00E54FD2"/>
    <w:rsid w:val="00E551DD"/>
    <w:rsid w:val="00E5586C"/>
    <w:rsid w:val="00E55F3A"/>
    <w:rsid w:val="00E56676"/>
    <w:rsid w:val="00E57120"/>
    <w:rsid w:val="00E57436"/>
    <w:rsid w:val="00E57A9E"/>
    <w:rsid w:val="00E601B6"/>
    <w:rsid w:val="00E6029A"/>
    <w:rsid w:val="00E6078F"/>
    <w:rsid w:val="00E60900"/>
    <w:rsid w:val="00E60A25"/>
    <w:rsid w:val="00E60AB7"/>
    <w:rsid w:val="00E61191"/>
    <w:rsid w:val="00E61492"/>
    <w:rsid w:val="00E618C4"/>
    <w:rsid w:val="00E61DD8"/>
    <w:rsid w:val="00E62383"/>
    <w:rsid w:val="00E6286D"/>
    <w:rsid w:val="00E629C7"/>
    <w:rsid w:val="00E6341D"/>
    <w:rsid w:val="00E6368A"/>
    <w:rsid w:val="00E63698"/>
    <w:rsid w:val="00E63820"/>
    <w:rsid w:val="00E6388E"/>
    <w:rsid w:val="00E63B60"/>
    <w:rsid w:val="00E6402A"/>
    <w:rsid w:val="00E64139"/>
    <w:rsid w:val="00E64748"/>
    <w:rsid w:val="00E64F37"/>
    <w:rsid w:val="00E65A77"/>
    <w:rsid w:val="00E65E32"/>
    <w:rsid w:val="00E65F82"/>
    <w:rsid w:val="00E667B2"/>
    <w:rsid w:val="00E66981"/>
    <w:rsid w:val="00E6707B"/>
    <w:rsid w:val="00E671D5"/>
    <w:rsid w:val="00E677AC"/>
    <w:rsid w:val="00E67B22"/>
    <w:rsid w:val="00E704F3"/>
    <w:rsid w:val="00E70938"/>
    <w:rsid w:val="00E70FE9"/>
    <w:rsid w:val="00E71443"/>
    <w:rsid w:val="00E714AA"/>
    <w:rsid w:val="00E716DD"/>
    <w:rsid w:val="00E7222B"/>
    <w:rsid w:val="00E72B69"/>
    <w:rsid w:val="00E72D41"/>
    <w:rsid w:val="00E72ECC"/>
    <w:rsid w:val="00E7321E"/>
    <w:rsid w:val="00E73C31"/>
    <w:rsid w:val="00E741BF"/>
    <w:rsid w:val="00E741CF"/>
    <w:rsid w:val="00E74BB0"/>
    <w:rsid w:val="00E756F2"/>
    <w:rsid w:val="00E757D1"/>
    <w:rsid w:val="00E75CB5"/>
    <w:rsid w:val="00E770D2"/>
    <w:rsid w:val="00E774D8"/>
    <w:rsid w:val="00E77841"/>
    <w:rsid w:val="00E77FBE"/>
    <w:rsid w:val="00E8007D"/>
    <w:rsid w:val="00E8048A"/>
    <w:rsid w:val="00E80954"/>
    <w:rsid w:val="00E80DF0"/>
    <w:rsid w:val="00E81C76"/>
    <w:rsid w:val="00E82490"/>
    <w:rsid w:val="00E82964"/>
    <w:rsid w:val="00E82AC2"/>
    <w:rsid w:val="00E82C0A"/>
    <w:rsid w:val="00E82F41"/>
    <w:rsid w:val="00E830E6"/>
    <w:rsid w:val="00E8332C"/>
    <w:rsid w:val="00E8362F"/>
    <w:rsid w:val="00E83A17"/>
    <w:rsid w:val="00E83D44"/>
    <w:rsid w:val="00E83EB9"/>
    <w:rsid w:val="00E84256"/>
    <w:rsid w:val="00E84A03"/>
    <w:rsid w:val="00E84ABD"/>
    <w:rsid w:val="00E84FD3"/>
    <w:rsid w:val="00E85403"/>
    <w:rsid w:val="00E85C11"/>
    <w:rsid w:val="00E86007"/>
    <w:rsid w:val="00E866FD"/>
    <w:rsid w:val="00E867ED"/>
    <w:rsid w:val="00E86BA4"/>
    <w:rsid w:val="00E86EC7"/>
    <w:rsid w:val="00E8708F"/>
    <w:rsid w:val="00E8770F"/>
    <w:rsid w:val="00E87A36"/>
    <w:rsid w:val="00E87E52"/>
    <w:rsid w:val="00E90105"/>
    <w:rsid w:val="00E904F4"/>
    <w:rsid w:val="00E90E61"/>
    <w:rsid w:val="00E91593"/>
    <w:rsid w:val="00E91B81"/>
    <w:rsid w:val="00E91CA5"/>
    <w:rsid w:val="00E91FBD"/>
    <w:rsid w:val="00E91FC5"/>
    <w:rsid w:val="00E92186"/>
    <w:rsid w:val="00E9283E"/>
    <w:rsid w:val="00E92849"/>
    <w:rsid w:val="00E92BAB"/>
    <w:rsid w:val="00E9318A"/>
    <w:rsid w:val="00E9348A"/>
    <w:rsid w:val="00E93A8C"/>
    <w:rsid w:val="00E93AA2"/>
    <w:rsid w:val="00E95327"/>
    <w:rsid w:val="00E9567E"/>
    <w:rsid w:val="00E95A16"/>
    <w:rsid w:val="00E95E5D"/>
    <w:rsid w:val="00E96043"/>
    <w:rsid w:val="00E9616A"/>
    <w:rsid w:val="00E961CC"/>
    <w:rsid w:val="00E965DA"/>
    <w:rsid w:val="00E967E0"/>
    <w:rsid w:val="00E96997"/>
    <w:rsid w:val="00E9736D"/>
    <w:rsid w:val="00E97596"/>
    <w:rsid w:val="00E97996"/>
    <w:rsid w:val="00E97A51"/>
    <w:rsid w:val="00EA0163"/>
    <w:rsid w:val="00EA025D"/>
    <w:rsid w:val="00EA02B9"/>
    <w:rsid w:val="00EA03E8"/>
    <w:rsid w:val="00EA043C"/>
    <w:rsid w:val="00EA071D"/>
    <w:rsid w:val="00EA1C80"/>
    <w:rsid w:val="00EA1DAE"/>
    <w:rsid w:val="00EA206B"/>
    <w:rsid w:val="00EA2292"/>
    <w:rsid w:val="00EA2620"/>
    <w:rsid w:val="00EA28E6"/>
    <w:rsid w:val="00EA2F8A"/>
    <w:rsid w:val="00EA33EC"/>
    <w:rsid w:val="00EA3E7A"/>
    <w:rsid w:val="00EA4D04"/>
    <w:rsid w:val="00EA5393"/>
    <w:rsid w:val="00EA54E7"/>
    <w:rsid w:val="00EA5892"/>
    <w:rsid w:val="00EA614F"/>
    <w:rsid w:val="00EA6851"/>
    <w:rsid w:val="00EA6904"/>
    <w:rsid w:val="00EA6AE3"/>
    <w:rsid w:val="00EA6B23"/>
    <w:rsid w:val="00EA6F55"/>
    <w:rsid w:val="00EA7100"/>
    <w:rsid w:val="00EA750D"/>
    <w:rsid w:val="00EA7817"/>
    <w:rsid w:val="00EA79BB"/>
    <w:rsid w:val="00EA7D9E"/>
    <w:rsid w:val="00EB04C0"/>
    <w:rsid w:val="00EB0BB1"/>
    <w:rsid w:val="00EB1484"/>
    <w:rsid w:val="00EB1719"/>
    <w:rsid w:val="00EB2021"/>
    <w:rsid w:val="00EB228C"/>
    <w:rsid w:val="00EB26BC"/>
    <w:rsid w:val="00EB2BFD"/>
    <w:rsid w:val="00EB3978"/>
    <w:rsid w:val="00EB3B51"/>
    <w:rsid w:val="00EB4435"/>
    <w:rsid w:val="00EB45CF"/>
    <w:rsid w:val="00EB4725"/>
    <w:rsid w:val="00EB5005"/>
    <w:rsid w:val="00EB52CC"/>
    <w:rsid w:val="00EB5A9D"/>
    <w:rsid w:val="00EB5B0C"/>
    <w:rsid w:val="00EB6BF8"/>
    <w:rsid w:val="00EB6CC7"/>
    <w:rsid w:val="00EB770F"/>
    <w:rsid w:val="00EB7FAD"/>
    <w:rsid w:val="00EC02F9"/>
    <w:rsid w:val="00EC061F"/>
    <w:rsid w:val="00EC0DB7"/>
    <w:rsid w:val="00EC106B"/>
    <w:rsid w:val="00EC13FC"/>
    <w:rsid w:val="00EC29D3"/>
    <w:rsid w:val="00EC2EB9"/>
    <w:rsid w:val="00EC318B"/>
    <w:rsid w:val="00EC36C9"/>
    <w:rsid w:val="00EC3AC4"/>
    <w:rsid w:val="00EC3DDD"/>
    <w:rsid w:val="00EC4DC0"/>
    <w:rsid w:val="00EC5A7A"/>
    <w:rsid w:val="00EC5AD0"/>
    <w:rsid w:val="00EC6223"/>
    <w:rsid w:val="00EC6E3D"/>
    <w:rsid w:val="00ED0071"/>
    <w:rsid w:val="00ED028B"/>
    <w:rsid w:val="00ED0A10"/>
    <w:rsid w:val="00ED0B3E"/>
    <w:rsid w:val="00ED0E6C"/>
    <w:rsid w:val="00ED0FF5"/>
    <w:rsid w:val="00ED1AF0"/>
    <w:rsid w:val="00ED21EA"/>
    <w:rsid w:val="00ED293B"/>
    <w:rsid w:val="00ED2A05"/>
    <w:rsid w:val="00ED2DFD"/>
    <w:rsid w:val="00ED4147"/>
    <w:rsid w:val="00ED4326"/>
    <w:rsid w:val="00ED4B63"/>
    <w:rsid w:val="00ED4F5E"/>
    <w:rsid w:val="00ED5109"/>
    <w:rsid w:val="00ED5314"/>
    <w:rsid w:val="00ED547D"/>
    <w:rsid w:val="00ED551D"/>
    <w:rsid w:val="00ED6159"/>
    <w:rsid w:val="00ED6285"/>
    <w:rsid w:val="00ED6EFC"/>
    <w:rsid w:val="00ED7083"/>
    <w:rsid w:val="00ED74FB"/>
    <w:rsid w:val="00ED77ED"/>
    <w:rsid w:val="00ED7BAF"/>
    <w:rsid w:val="00ED7E03"/>
    <w:rsid w:val="00ED7FF4"/>
    <w:rsid w:val="00EE047D"/>
    <w:rsid w:val="00EE1316"/>
    <w:rsid w:val="00EE1386"/>
    <w:rsid w:val="00EE1C9A"/>
    <w:rsid w:val="00EE1DF3"/>
    <w:rsid w:val="00EE2EC5"/>
    <w:rsid w:val="00EE3133"/>
    <w:rsid w:val="00EE323A"/>
    <w:rsid w:val="00EE341B"/>
    <w:rsid w:val="00EE3835"/>
    <w:rsid w:val="00EE391D"/>
    <w:rsid w:val="00EE4666"/>
    <w:rsid w:val="00EE47C9"/>
    <w:rsid w:val="00EE4A75"/>
    <w:rsid w:val="00EE4C14"/>
    <w:rsid w:val="00EE4C2C"/>
    <w:rsid w:val="00EE4D86"/>
    <w:rsid w:val="00EE509D"/>
    <w:rsid w:val="00EE5A42"/>
    <w:rsid w:val="00EE665E"/>
    <w:rsid w:val="00EE6D77"/>
    <w:rsid w:val="00EE6E9F"/>
    <w:rsid w:val="00EE7284"/>
    <w:rsid w:val="00EE732E"/>
    <w:rsid w:val="00EE7369"/>
    <w:rsid w:val="00EE73CC"/>
    <w:rsid w:val="00EE7CC8"/>
    <w:rsid w:val="00EF02C9"/>
    <w:rsid w:val="00EF050D"/>
    <w:rsid w:val="00EF0984"/>
    <w:rsid w:val="00EF14E7"/>
    <w:rsid w:val="00EF186E"/>
    <w:rsid w:val="00EF1E06"/>
    <w:rsid w:val="00EF1EAA"/>
    <w:rsid w:val="00EF1FBE"/>
    <w:rsid w:val="00EF2660"/>
    <w:rsid w:val="00EF26B0"/>
    <w:rsid w:val="00EF3202"/>
    <w:rsid w:val="00EF3651"/>
    <w:rsid w:val="00EF3FCB"/>
    <w:rsid w:val="00EF45C1"/>
    <w:rsid w:val="00EF4E62"/>
    <w:rsid w:val="00EF5357"/>
    <w:rsid w:val="00EF5496"/>
    <w:rsid w:val="00EF55D9"/>
    <w:rsid w:val="00EF58CE"/>
    <w:rsid w:val="00EF5C0D"/>
    <w:rsid w:val="00EF5C31"/>
    <w:rsid w:val="00EF5E97"/>
    <w:rsid w:val="00EF6670"/>
    <w:rsid w:val="00EF681E"/>
    <w:rsid w:val="00EF699F"/>
    <w:rsid w:val="00EF76BA"/>
    <w:rsid w:val="00EF7810"/>
    <w:rsid w:val="00EF78EF"/>
    <w:rsid w:val="00EF7C59"/>
    <w:rsid w:val="00F00432"/>
    <w:rsid w:val="00F0047A"/>
    <w:rsid w:val="00F0094B"/>
    <w:rsid w:val="00F0118B"/>
    <w:rsid w:val="00F01262"/>
    <w:rsid w:val="00F017D2"/>
    <w:rsid w:val="00F02060"/>
    <w:rsid w:val="00F028EC"/>
    <w:rsid w:val="00F02ECC"/>
    <w:rsid w:val="00F031D6"/>
    <w:rsid w:val="00F03417"/>
    <w:rsid w:val="00F03526"/>
    <w:rsid w:val="00F036A0"/>
    <w:rsid w:val="00F03815"/>
    <w:rsid w:val="00F04246"/>
    <w:rsid w:val="00F04F16"/>
    <w:rsid w:val="00F0529C"/>
    <w:rsid w:val="00F06315"/>
    <w:rsid w:val="00F063DB"/>
    <w:rsid w:val="00F06CE0"/>
    <w:rsid w:val="00F06F89"/>
    <w:rsid w:val="00F06FCA"/>
    <w:rsid w:val="00F074C5"/>
    <w:rsid w:val="00F07831"/>
    <w:rsid w:val="00F07A81"/>
    <w:rsid w:val="00F07F79"/>
    <w:rsid w:val="00F10724"/>
    <w:rsid w:val="00F1093E"/>
    <w:rsid w:val="00F110AD"/>
    <w:rsid w:val="00F1163E"/>
    <w:rsid w:val="00F11EE9"/>
    <w:rsid w:val="00F11FC6"/>
    <w:rsid w:val="00F120A0"/>
    <w:rsid w:val="00F12D73"/>
    <w:rsid w:val="00F12F78"/>
    <w:rsid w:val="00F13272"/>
    <w:rsid w:val="00F13762"/>
    <w:rsid w:val="00F138B3"/>
    <w:rsid w:val="00F13B75"/>
    <w:rsid w:val="00F13BE4"/>
    <w:rsid w:val="00F13C91"/>
    <w:rsid w:val="00F13D2A"/>
    <w:rsid w:val="00F13EFD"/>
    <w:rsid w:val="00F1485F"/>
    <w:rsid w:val="00F14E2B"/>
    <w:rsid w:val="00F14F91"/>
    <w:rsid w:val="00F15306"/>
    <w:rsid w:val="00F15A62"/>
    <w:rsid w:val="00F15DC6"/>
    <w:rsid w:val="00F15EE0"/>
    <w:rsid w:val="00F167D0"/>
    <w:rsid w:val="00F16D58"/>
    <w:rsid w:val="00F174E5"/>
    <w:rsid w:val="00F177A6"/>
    <w:rsid w:val="00F179F1"/>
    <w:rsid w:val="00F20542"/>
    <w:rsid w:val="00F20549"/>
    <w:rsid w:val="00F210F0"/>
    <w:rsid w:val="00F211C9"/>
    <w:rsid w:val="00F215FA"/>
    <w:rsid w:val="00F219CF"/>
    <w:rsid w:val="00F21EE4"/>
    <w:rsid w:val="00F2219A"/>
    <w:rsid w:val="00F2245F"/>
    <w:rsid w:val="00F22479"/>
    <w:rsid w:val="00F224B5"/>
    <w:rsid w:val="00F22A67"/>
    <w:rsid w:val="00F22ADD"/>
    <w:rsid w:val="00F22FAE"/>
    <w:rsid w:val="00F23BAE"/>
    <w:rsid w:val="00F23E88"/>
    <w:rsid w:val="00F23FED"/>
    <w:rsid w:val="00F24106"/>
    <w:rsid w:val="00F2490E"/>
    <w:rsid w:val="00F24C5F"/>
    <w:rsid w:val="00F254B3"/>
    <w:rsid w:val="00F2605B"/>
    <w:rsid w:val="00F26333"/>
    <w:rsid w:val="00F266E5"/>
    <w:rsid w:val="00F26A93"/>
    <w:rsid w:val="00F27BF4"/>
    <w:rsid w:val="00F3003A"/>
    <w:rsid w:val="00F30588"/>
    <w:rsid w:val="00F30728"/>
    <w:rsid w:val="00F30828"/>
    <w:rsid w:val="00F30BD8"/>
    <w:rsid w:val="00F31839"/>
    <w:rsid w:val="00F3233C"/>
    <w:rsid w:val="00F32877"/>
    <w:rsid w:val="00F32BBC"/>
    <w:rsid w:val="00F33010"/>
    <w:rsid w:val="00F33652"/>
    <w:rsid w:val="00F339F5"/>
    <w:rsid w:val="00F33B20"/>
    <w:rsid w:val="00F33DC4"/>
    <w:rsid w:val="00F340B0"/>
    <w:rsid w:val="00F3455E"/>
    <w:rsid w:val="00F345AF"/>
    <w:rsid w:val="00F34C54"/>
    <w:rsid w:val="00F355E6"/>
    <w:rsid w:val="00F35B62"/>
    <w:rsid w:val="00F35C7E"/>
    <w:rsid w:val="00F35D9B"/>
    <w:rsid w:val="00F36ADD"/>
    <w:rsid w:val="00F3742F"/>
    <w:rsid w:val="00F37755"/>
    <w:rsid w:val="00F37D70"/>
    <w:rsid w:val="00F401FB"/>
    <w:rsid w:val="00F4066D"/>
    <w:rsid w:val="00F410A9"/>
    <w:rsid w:val="00F41504"/>
    <w:rsid w:val="00F41B48"/>
    <w:rsid w:val="00F41B8D"/>
    <w:rsid w:val="00F41C8C"/>
    <w:rsid w:val="00F4213B"/>
    <w:rsid w:val="00F42F74"/>
    <w:rsid w:val="00F43934"/>
    <w:rsid w:val="00F44549"/>
    <w:rsid w:val="00F45B5F"/>
    <w:rsid w:val="00F45F9B"/>
    <w:rsid w:val="00F460AE"/>
    <w:rsid w:val="00F461BA"/>
    <w:rsid w:val="00F462ED"/>
    <w:rsid w:val="00F46DD3"/>
    <w:rsid w:val="00F46EB8"/>
    <w:rsid w:val="00F4718D"/>
    <w:rsid w:val="00F474CA"/>
    <w:rsid w:val="00F47650"/>
    <w:rsid w:val="00F479FF"/>
    <w:rsid w:val="00F50E87"/>
    <w:rsid w:val="00F5113F"/>
    <w:rsid w:val="00F513E5"/>
    <w:rsid w:val="00F514EF"/>
    <w:rsid w:val="00F52CBE"/>
    <w:rsid w:val="00F52E2B"/>
    <w:rsid w:val="00F537CE"/>
    <w:rsid w:val="00F53BBB"/>
    <w:rsid w:val="00F53FB6"/>
    <w:rsid w:val="00F54395"/>
    <w:rsid w:val="00F5452E"/>
    <w:rsid w:val="00F548CD"/>
    <w:rsid w:val="00F55494"/>
    <w:rsid w:val="00F556B5"/>
    <w:rsid w:val="00F557C3"/>
    <w:rsid w:val="00F55B7E"/>
    <w:rsid w:val="00F55D0D"/>
    <w:rsid w:val="00F55DEB"/>
    <w:rsid w:val="00F5636C"/>
    <w:rsid w:val="00F569DB"/>
    <w:rsid w:val="00F57611"/>
    <w:rsid w:val="00F5797D"/>
    <w:rsid w:val="00F57AB9"/>
    <w:rsid w:val="00F60893"/>
    <w:rsid w:val="00F60C14"/>
    <w:rsid w:val="00F61D39"/>
    <w:rsid w:val="00F62162"/>
    <w:rsid w:val="00F62C7C"/>
    <w:rsid w:val="00F62D34"/>
    <w:rsid w:val="00F62E75"/>
    <w:rsid w:val="00F633A1"/>
    <w:rsid w:val="00F6382B"/>
    <w:rsid w:val="00F648EB"/>
    <w:rsid w:val="00F64DF6"/>
    <w:rsid w:val="00F66050"/>
    <w:rsid w:val="00F661B0"/>
    <w:rsid w:val="00F66366"/>
    <w:rsid w:val="00F66711"/>
    <w:rsid w:val="00F66C3F"/>
    <w:rsid w:val="00F66C6C"/>
    <w:rsid w:val="00F66D46"/>
    <w:rsid w:val="00F67036"/>
    <w:rsid w:val="00F67325"/>
    <w:rsid w:val="00F6756F"/>
    <w:rsid w:val="00F67A04"/>
    <w:rsid w:val="00F706AC"/>
    <w:rsid w:val="00F70990"/>
    <w:rsid w:val="00F70CD0"/>
    <w:rsid w:val="00F71141"/>
    <w:rsid w:val="00F71FC5"/>
    <w:rsid w:val="00F72183"/>
    <w:rsid w:val="00F72202"/>
    <w:rsid w:val="00F72718"/>
    <w:rsid w:val="00F7286F"/>
    <w:rsid w:val="00F72E0A"/>
    <w:rsid w:val="00F72FFC"/>
    <w:rsid w:val="00F74186"/>
    <w:rsid w:val="00F74BB8"/>
    <w:rsid w:val="00F74BCC"/>
    <w:rsid w:val="00F75368"/>
    <w:rsid w:val="00F75772"/>
    <w:rsid w:val="00F76605"/>
    <w:rsid w:val="00F76972"/>
    <w:rsid w:val="00F771E4"/>
    <w:rsid w:val="00F7737F"/>
    <w:rsid w:val="00F77848"/>
    <w:rsid w:val="00F77C61"/>
    <w:rsid w:val="00F81058"/>
    <w:rsid w:val="00F812DB"/>
    <w:rsid w:val="00F81684"/>
    <w:rsid w:val="00F818CD"/>
    <w:rsid w:val="00F819B4"/>
    <w:rsid w:val="00F81AFC"/>
    <w:rsid w:val="00F81E93"/>
    <w:rsid w:val="00F8345E"/>
    <w:rsid w:val="00F83D20"/>
    <w:rsid w:val="00F83FDD"/>
    <w:rsid w:val="00F844BF"/>
    <w:rsid w:val="00F844C8"/>
    <w:rsid w:val="00F8498B"/>
    <w:rsid w:val="00F84DBE"/>
    <w:rsid w:val="00F851CC"/>
    <w:rsid w:val="00F85339"/>
    <w:rsid w:val="00F8579A"/>
    <w:rsid w:val="00F85E9B"/>
    <w:rsid w:val="00F87215"/>
    <w:rsid w:val="00F87488"/>
    <w:rsid w:val="00F874D3"/>
    <w:rsid w:val="00F87FF1"/>
    <w:rsid w:val="00F903DC"/>
    <w:rsid w:val="00F903F8"/>
    <w:rsid w:val="00F90517"/>
    <w:rsid w:val="00F906EC"/>
    <w:rsid w:val="00F90FD7"/>
    <w:rsid w:val="00F916D3"/>
    <w:rsid w:val="00F917F7"/>
    <w:rsid w:val="00F91F71"/>
    <w:rsid w:val="00F91FC8"/>
    <w:rsid w:val="00F9239F"/>
    <w:rsid w:val="00F927D2"/>
    <w:rsid w:val="00F93105"/>
    <w:rsid w:val="00F932CF"/>
    <w:rsid w:val="00F93B4E"/>
    <w:rsid w:val="00F94229"/>
    <w:rsid w:val="00F942AD"/>
    <w:rsid w:val="00F95789"/>
    <w:rsid w:val="00F959AC"/>
    <w:rsid w:val="00F97080"/>
    <w:rsid w:val="00F978A9"/>
    <w:rsid w:val="00F97BD6"/>
    <w:rsid w:val="00F97C06"/>
    <w:rsid w:val="00F97ECE"/>
    <w:rsid w:val="00FA01A7"/>
    <w:rsid w:val="00FA0476"/>
    <w:rsid w:val="00FA06F0"/>
    <w:rsid w:val="00FA07EB"/>
    <w:rsid w:val="00FA1FF9"/>
    <w:rsid w:val="00FA3C6D"/>
    <w:rsid w:val="00FA3DFE"/>
    <w:rsid w:val="00FA436F"/>
    <w:rsid w:val="00FA5147"/>
    <w:rsid w:val="00FA556F"/>
    <w:rsid w:val="00FA5D20"/>
    <w:rsid w:val="00FA6104"/>
    <w:rsid w:val="00FA611F"/>
    <w:rsid w:val="00FA6174"/>
    <w:rsid w:val="00FA65BD"/>
    <w:rsid w:val="00FA69E2"/>
    <w:rsid w:val="00FA7232"/>
    <w:rsid w:val="00FA79C9"/>
    <w:rsid w:val="00FA7C10"/>
    <w:rsid w:val="00FB029A"/>
    <w:rsid w:val="00FB0CA7"/>
    <w:rsid w:val="00FB0DCE"/>
    <w:rsid w:val="00FB0FBB"/>
    <w:rsid w:val="00FB1B24"/>
    <w:rsid w:val="00FB1B6F"/>
    <w:rsid w:val="00FB25C3"/>
    <w:rsid w:val="00FB26A0"/>
    <w:rsid w:val="00FB28CD"/>
    <w:rsid w:val="00FB299C"/>
    <w:rsid w:val="00FB333B"/>
    <w:rsid w:val="00FB3347"/>
    <w:rsid w:val="00FB34B0"/>
    <w:rsid w:val="00FB352E"/>
    <w:rsid w:val="00FB3717"/>
    <w:rsid w:val="00FB38A4"/>
    <w:rsid w:val="00FB4D30"/>
    <w:rsid w:val="00FB4DC1"/>
    <w:rsid w:val="00FB50DF"/>
    <w:rsid w:val="00FB5F77"/>
    <w:rsid w:val="00FB6378"/>
    <w:rsid w:val="00FB6461"/>
    <w:rsid w:val="00FB71D4"/>
    <w:rsid w:val="00FB731F"/>
    <w:rsid w:val="00FB772B"/>
    <w:rsid w:val="00FB78A1"/>
    <w:rsid w:val="00FB7A58"/>
    <w:rsid w:val="00FC035A"/>
    <w:rsid w:val="00FC07AB"/>
    <w:rsid w:val="00FC0A7D"/>
    <w:rsid w:val="00FC0AA5"/>
    <w:rsid w:val="00FC0E18"/>
    <w:rsid w:val="00FC11B5"/>
    <w:rsid w:val="00FC1971"/>
    <w:rsid w:val="00FC1A74"/>
    <w:rsid w:val="00FC20B2"/>
    <w:rsid w:val="00FC24E4"/>
    <w:rsid w:val="00FC25F1"/>
    <w:rsid w:val="00FC2A98"/>
    <w:rsid w:val="00FC2C0C"/>
    <w:rsid w:val="00FC323D"/>
    <w:rsid w:val="00FC42A8"/>
    <w:rsid w:val="00FC4812"/>
    <w:rsid w:val="00FC4CC7"/>
    <w:rsid w:val="00FC4CE2"/>
    <w:rsid w:val="00FC50EC"/>
    <w:rsid w:val="00FC5972"/>
    <w:rsid w:val="00FC5B40"/>
    <w:rsid w:val="00FC5C64"/>
    <w:rsid w:val="00FC5E29"/>
    <w:rsid w:val="00FC61CA"/>
    <w:rsid w:val="00FC6623"/>
    <w:rsid w:val="00FC6734"/>
    <w:rsid w:val="00FC6753"/>
    <w:rsid w:val="00FC6AD5"/>
    <w:rsid w:val="00FC6B88"/>
    <w:rsid w:val="00FC7031"/>
    <w:rsid w:val="00FC7331"/>
    <w:rsid w:val="00FC7381"/>
    <w:rsid w:val="00FC78A0"/>
    <w:rsid w:val="00FC7AAC"/>
    <w:rsid w:val="00FD01DD"/>
    <w:rsid w:val="00FD02BE"/>
    <w:rsid w:val="00FD0735"/>
    <w:rsid w:val="00FD0AA1"/>
    <w:rsid w:val="00FD0D1A"/>
    <w:rsid w:val="00FD0D5E"/>
    <w:rsid w:val="00FD10F4"/>
    <w:rsid w:val="00FD122E"/>
    <w:rsid w:val="00FD1327"/>
    <w:rsid w:val="00FD1C0B"/>
    <w:rsid w:val="00FD1D34"/>
    <w:rsid w:val="00FD2027"/>
    <w:rsid w:val="00FD2104"/>
    <w:rsid w:val="00FD2493"/>
    <w:rsid w:val="00FD2F61"/>
    <w:rsid w:val="00FD326D"/>
    <w:rsid w:val="00FD3827"/>
    <w:rsid w:val="00FD4A7A"/>
    <w:rsid w:val="00FD4E3B"/>
    <w:rsid w:val="00FD4EF7"/>
    <w:rsid w:val="00FD4F4D"/>
    <w:rsid w:val="00FD58B7"/>
    <w:rsid w:val="00FD5B9C"/>
    <w:rsid w:val="00FD5CB9"/>
    <w:rsid w:val="00FD5EDF"/>
    <w:rsid w:val="00FD60BA"/>
    <w:rsid w:val="00FD60EF"/>
    <w:rsid w:val="00FD6270"/>
    <w:rsid w:val="00FD6727"/>
    <w:rsid w:val="00FD7B0B"/>
    <w:rsid w:val="00FD7E57"/>
    <w:rsid w:val="00FE02E5"/>
    <w:rsid w:val="00FE05E1"/>
    <w:rsid w:val="00FE0A71"/>
    <w:rsid w:val="00FE0EF5"/>
    <w:rsid w:val="00FE0F7C"/>
    <w:rsid w:val="00FE126B"/>
    <w:rsid w:val="00FE146A"/>
    <w:rsid w:val="00FE1561"/>
    <w:rsid w:val="00FE206B"/>
    <w:rsid w:val="00FE2878"/>
    <w:rsid w:val="00FE2BE2"/>
    <w:rsid w:val="00FE2D50"/>
    <w:rsid w:val="00FE3033"/>
    <w:rsid w:val="00FE314D"/>
    <w:rsid w:val="00FE31E9"/>
    <w:rsid w:val="00FE3409"/>
    <w:rsid w:val="00FE34FD"/>
    <w:rsid w:val="00FE3804"/>
    <w:rsid w:val="00FE3D6F"/>
    <w:rsid w:val="00FE4090"/>
    <w:rsid w:val="00FE4413"/>
    <w:rsid w:val="00FE4606"/>
    <w:rsid w:val="00FE4791"/>
    <w:rsid w:val="00FE540E"/>
    <w:rsid w:val="00FE57F5"/>
    <w:rsid w:val="00FE65EB"/>
    <w:rsid w:val="00FE75EC"/>
    <w:rsid w:val="00FE7658"/>
    <w:rsid w:val="00FE77F6"/>
    <w:rsid w:val="00FE7FB9"/>
    <w:rsid w:val="00FF0ED4"/>
    <w:rsid w:val="00FF18C6"/>
    <w:rsid w:val="00FF24F4"/>
    <w:rsid w:val="00FF2527"/>
    <w:rsid w:val="00FF349D"/>
    <w:rsid w:val="00FF3B0B"/>
    <w:rsid w:val="00FF3DAD"/>
    <w:rsid w:val="00FF3E0C"/>
    <w:rsid w:val="00FF4052"/>
    <w:rsid w:val="00FF419E"/>
    <w:rsid w:val="00FF4418"/>
    <w:rsid w:val="00FF49E1"/>
    <w:rsid w:val="00FF4F7D"/>
    <w:rsid w:val="00FF58AE"/>
    <w:rsid w:val="00FF5A88"/>
    <w:rsid w:val="00FF5C7D"/>
    <w:rsid w:val="00FF6254"/>
    <w:rsid w:val="00FF6403"/>
    <w:rsid w:val="00FF64C4"/>
    <w:rsid w:val="00FF6525"/>
    <w:rsid w:val="00FF67E8"/>
    <w:rsid w:val="00FF74D6"/>
    <w:rsid w:val="00FF79FA"/>
    <w:rsid w:val="00FF7B29"/>
    <w:rsid w:val="00FF7F84"/>
    <w:rsid w:val="01443F22"/>
    <w:rsid w:val="042D6A43"/>
    <w:rsid w:val="172F22AA"/>
    <w:rsid w:val="25E117C2"/>
    <w:rsid w:val="37B62527"/>
    <w:rsid w:val="768A48D4"/>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43C98C7-0766-4DA2-9EE7-4609BDA5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s-GT" w:eastAsia="es-G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qFormat="1"/>
    <w:lsdException w:name="index 2" w:unhideWhenUsed="1" w:qFormat="1"/>
    <w:lsdException w:name="index 3" w:unhideWhenUsed="1" w:qFormat="1"/>
    <w:lsdException w:name="index 4" w:unhideWhenUsed="1" w:qFormat="1"/>
    <w:lsdException w:name="index 5" w:unhideWhenUsed="1" w:qFormat="1"/>
    <w:lsdException w:name="index 6" w:unhideWhenUsed="1" w:qFormat="1"/>
    <w:lsdException w:name="index 7" w:unhideWhenUsed="1" w:qFormat="1"/>
    <w:lsdException w:name="index 8" w:unhideWhenUsed="1" w:qFormat="1"/>
    <w:lsdException w:name="index 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semiHidden="1" w:unhideWhenUsed="1" w:qFormat="1"/>
    <w:lsdException w:name="header" w:qFormat="1"/>
    <w:lsdException w:name="footer" w:uiPriority="0" w:qFormat="1"/>
    <w:lsdException w:name="index heading"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unhideWhenUsed="1" w:qFormat="1"/>
    <w:lsdException w:name="Default Paragraph Font" w:semiHidden="1" w:uiPriority="1" w:unhideWhenUsed="1" w:qFormat="1"/>
    <w:lsdException w:name="Body Text" w:uiPriority="0"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uiPriority="66" w:qFormat="1"/>
    <w:lsdException w:name="Medium Grid 1 Accent 1" w:uiPriority="67" w:qFormat="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uiPriority="61" w:qFormat="1"/>
    <w:lsdException w:name="Light Grid Accent 5"/>
    <w:lsdException w:name="Medium Shading 1 Accent 5"/>
    <w:lsdException w:name="Medium Shading 2 Accent 5" w:uiPriority="64" w:qFormat="1"/>
    <w:lsdException w:name="Medium List 1 Accent 5"/>
    <w:lsdException w:name="Medium List 2 Accent 5"/>
    <w:lsdException w:name="Medium Grid 1 Accent 5"/>
    <w:lsdException w:name="Medium Grid 2 Accent 5" w:uiPriority="68" w:qFormat="1"/>
    <w:lsdException w:name="Medium Grid 3 Accent 5" w:uiPriority="69" w:qFormat="1"/>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eastAsia="es-ES"/>
    </w:rPr>
  </w:style>
  <w:style w:type="paragraph" w:styleId="Ttulo1">
    <w:name w:val="heading 1"/>
    <w:basedOn w:val="Normal"/>
    <w:next w:val="Normal"/>
    <w:link w:val="Ttulo1Car"/>
    <w:uiPriority w:val="9"/>
    <w:qFormat/>
    <w:pPr>
      <w:keepNext/>
      <w:keepLines/>
      <w:numPr>
        <w:numId w:val="1"/>
      </w:numPr>
      <w:spacing w:before="480"/>
      <w:outlineLvl w:val="0"/>
    </w:pPr>
    <w:rPr>
      <w:rFonts w:asciiTheme="minorHAnsi" w:eastAsiaTheme="majorEastAsia" w:hAnsiTheme="minorHAnsi" w:cstheme="majorBidi"/>
      <w:b/>
      <w:bCs/>
      <w:sz w:val="40"/>
      <w:szCs w:val="28"/>
    </w:rPr>
  </w:style>
  <w:style w:type="paragraph" w:styleId="Ttulo2">
    <w:name w:val="heading 2"/>
    <w:basedOn w:val="Normal"/>
    <w:next w:val="Normal"/>
    <w:link w:val="Ttulo2Car"/>
    <w:uiPriority w:val="9"/>
    <w:unhideWhenUsed/>
    <w:qFormat/>
    <w:pPr>
      <w:keepNext/>
      <w:keepLines/>
      <w:spacing w:before="200"/>
      <w:outlineLvl w:val="1"/>
    </w:pPr>
    <w:rPr>
      <w:rFonts w:asciiTheme="minorHAnsi" w:eastAsiaTheme="majorEastAsia" w:hAnsiTheme="minorHAnsi" w:cstheme="majorBidi"/>
      <w:b/>
      <w:bCs/>
      <w:sz w:val="32"/>
      <w:szCs w:val="26"/>
    </w:rPr>
  </w:style>
  <w:style w:type="paragraph" w:styleId="Ttulo3">
    <w:name w:val="heading 3"/>
    <w:basedOn w:val="Normal"/>
    <w:next w:val="Normal"/>
    <w:link w:val="Ttulo3Car"/>
    <w:uiPriority w:val="9"/>
    <w:unhideWhenUsed/>
    <w:qFormat/>
    <w:pPr>
      <w:keepNext/>
      <w:keepLines/>
      <w:spacing w:before="40"/>
      <w:outlineLvl w:val="2"/>
    </w:pPr>
    <w:rPr>
      <w:rFonts w:asciiTheme="majorHAnsi" w:eastAsiaTheme="majorEastAsia" w:hAnsiTheme="majorHAnsi" w:cstheme="majorBidi"/>
      <w:color w:val="244061" w:themeColor="accent1" w:themeShade="80"/>
    </w:rPr>
  </w:style>
  <w:style w:type="paragraph" w:styleId="Ttulo4">
    <w:name w:val="heading 4"/>
    <w:basedOn w:val="Normal"/>
    <w:next w:val="Normal"/>
    <w:link w:val="Ttulo4Car"/>
    <w:uiPriority w:val="9"/>
    <w:unhideWhenUsed/>
    <w:qFormat/>
    <w:pPr>
      <w:keepNext/>
      <w:jc w:val="center"/>
      <w:outlineLvl w:val="3"/>
    </w:pPr>
    <w:rPr>
      <w:rFonts w:asciiTheme="minorHAnsi" w:hAnsiTheme="minorHAnsi" w:cstheme="minorHAnsi"/>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000FF" w:themeColor="hyperlink"/>
      <w:u w:val="single"/>
    </w:rPr>
  </w:style>
  <w:style w:type="character" w:styleId="Textoennegrita">
    <w:name w:val="Strong"/>
    <w:basedOn w:val="Fuentedeprrafopredeter"/>
    <w:uiPriority w:val="22"/>
    <w:qFormat/>
    <w:rPr>
      <w:b/>
      <w:bCs/>
    </w:rPr>
  </w:style>
  <w:style w:type="paragraph" w:styleId="ndice1">
    <w:name w:val="index 1"/>
    <w:basedOn w:val="Normal"/>
    <w:next w:val="Normal"/>
    <w:autoRedefine/>
    <w:uiPriority w:val="99"/>
    <w:unhideWhenUsed/>
    <w:qFormat/>
    <w:pPr>
      <w:ind w:left="240" w:hanging="240"/>
    </w:pPr>
    <w:rPr>
      <w:rFonts w:asciiTheme="minorHAnsi" w:hAnsiTheme="minorHAnsi"/>
      <w:sz w:val="18"/>
      <w:szCs w:val="18"/>
    </w:rPr>
  </w:style>
  <w:style w:type="paragraph" w:styleId="TDC3">
    <w:name w:val="toc 3"/>
    <w:basedOn w:val="Normal"/>
    <w:next w:val="Normal"/>
    <w:autoRedefine/>
    <w:uiPriority w:val="39"/>
    <w:unhideWhenUsed/>
    <w:qFormat/>
    <w:pPr>
      <w:ind w:left="480"/>
    </w:pPr>
    <w:rPr>
      <w:rFonts w:asciiTheme="minorHAnsi" w:hAnsiTheme="minorHAnsi" w:cstheme="minorHAnsi"/>
      <w:szCs w:val="20"/>
    </w:rPr>
  </w:style>
  <w:style w:type="paragraph" w:styleId="ndice7">
    <w:name w:val="index 7"/>
    <w:basedOn w:val="Normal"/>
    <w:next w:val="Normal"/>
    <w:autoRedefine/>
    <w:uiPriority w:val="99"/>
    <w:unhideWhenUsed/>
    <w:qFormat/>
    <w:pPr>
      <w:ind w:left="1680" w:hanging="240"/>
    </w:pPr>
    <w:rPr>
      <w:rFonts w:asciiTheme="minorHAnsi" w:hAnsiTheme="minorHAnsi"/>
      <w:sz w:val="18"/>
      <w:szCs w:val="18"/>
    </w:rPr>
  </w:style>
  <w:style w:type="paragraph" w:styleId="Textonotapie">
    <w:name w:val="footnote text"/>
    <w:basedOn w:val="Normal"/>
    <w:link w:val="TextonotapieCar"/>
    <w:uiPriority w:val="99"/>
    <w:unhideWhenUsed/>
    <w:qFormat/>
    <w:rPr>
      <w:sz w:val="20"/>
      <w:szCs w:val="20"/>
    </w:rPr>
  </w:style>
  <w:style w:type="paragraph" w:styleId="TDC9">
    <w:name w:val="toc 9"/>
    <w:basedOn w:val="Normal"/>
    <w:next w:val="Normal"/>
    <w:autoRedefine/>
    <w:uiPriority w:val="39"/>
    <w:unhideWhenUsed/>
    <w:qFormat/>
    <w:pPr>
      <w:ind w:left="1920"/>
    </w:pPr>
    <w:rPr>
      <w:rFonts w:asciiTheme="minorHAnsi" w:hAnsiTheme="minorHAnsi" w:cstheme="minorHAnsi"/>
      <w:sz w:val="20"/>
      <w:szCs w:val="20"/>
    </w:rPr>
  </w:style>
  <w:style w:type="paragraph" w:styleId="TDC7">
    <w:name w:val="toc 7"/>
    <w:basedOn w:val="Normal"/>
    <w:next w:val="Normal"/>
    <w:autoRedefine/>
    <w:uiPriority w:val="39"/>
    <w:unhideWhenUsed/>
    <w:qFormat/>
    <w:pPr>
      <w:ind w:left="1440"/>
    </w:pPr>
    <w:rPr>
      <w:rFonts w:asciiTheme="minorHAnsi" w:hAnsiTheme="minorHAnsi" w:cstheme="minorHAnsi"/>
      <w:sz w:val="20"/>
      <w:szCs w:val="20"/>
    </w:rPr>
  </w:style>
  <w:style w:type="paragraph" w:styleId="TDC1">
    <w:name w:val="toc 1"/>
    <w:basedOn w:val="Normal"/>
    <w:next w:val="Normal"/>
    <w:autoRedefine/>
    <w:uiPriority w:val="39"/>
    <w:unhideWhenUsed/>
    <w:qFormat/>
    <w:pPr>
      <w:spacing w:before="120"/>
      <w:jc w:val="both"/>
    </w:pPr>
    <w:rPr>
      <w:rFonts w:asciiTheme="minorHAnsi" w:hAnsiTheme="minorHAnsi" w:cstheme="minorHAnsi"/>
      <w:bCs/>
      <w:iCs/>
    </w:rPr>
  </w:style>
  <w:style w:type="paragraph" w:styleId="ndice4">
    <w:name w:val="index 4"/>
    <w:basedOn w:val="Normal"/>
    <w:next w:val="Normal"/>
    <w:autoRedefine/>
    <w:uiPriority w:val="99"/>
    <w:unhideWhenUsed/>
    <w:qFormat/>
    <w:pPr>
      <w:ind w:left="960" w:hanging="240"/>
    </w:pPr>
    <w:rPr>
      <w:rFonts w:asciiTheme="minorHAnsi" w:hAnsiTheme="minorHAnsi"/>
      <w:sz w:val="18"/>
      <w:szCs w:val="18"/>
    </w:rPr>
  </w:style>
  <w:style w:type="paragraph" w:styleId="TDC8">
    <w:name w:val="toc 8"/>
    <w:basedOn w:val="Normal"/>
    <w:next w:val="Normal"/>
    <w:autoRedefine/>
    <w:uiPriority w:val="39"/>
    <w:unhideWhenUsed/>
    <w:qFormat/>
    <w:pPr>
      <w:ind w:left="1680"/>
    </w:pPr>
    <w:rPr>
      <w:rFonts w:asciiTheme="minorHAnsi" w:hAnsiTheme="minorHAnsi" w:cstheme="minorHAnsi"/>
      <w:sz w:val="20"/>
      <w:szCs w:val="20"/>
    </w:rPr>
  </w:style>
  <w:style w:type="paragraph" w:styleId="TDC2">
    <w:name w:val="toc 2"/>
    <w:basedOn w:val="Normal"/>
    <w:next w:val="Normal"/>
    <w:autoRedefine/>
    <w:uiPriority w:val="39"/>
    <w:unhideWhenUsed/>
    <w:qFormat/>
    <w:pPr>
      <w:spacing w:before="120"/>
      <w:ind w:left="240"/>
      <w:jc w:val="both"/>
    </w:pPr>
    <w:rPr>
      <w:rFonts w:asciiTheme="minorHAnsi" w:hAnsiTheme="minorHAnsi" w:cstheme="minorHAnsi"/>
      <w:bCs/>
      <w:szCs w:val="22"/>
    </w:rPr>
  </w:style>
  <w:style w:type="paragraph" w:styleId="ndice3">
    <w:name w:val="index 3"/>
    <w:basedOn w:val="Normal"/>
    <w:next w:val="Normal"/>
    <w:autoRedefine/>
    <w:uiPriority w:val="99"/>
    <w:unhideWhenUsed/>
    <w:qFormat/>
    <w:pPr>
      <w:ind w:left="720" w:hanging="240"/>
    </w:pPr>
    <w:rPr>
      <w:rFonts w:asciiTheme="minorHAnsi" w:hAnsiTheme="minorHAnsi"/>
      <w:sz w:val="18"/>
      <w:szCs w:val="18"/>
    </w:rPr>
  </w:style>
  <w:style w:type="paragraph" w:styleId="ndice8">
    <w:name w:val="index 8"/>
    <w:basedOn w:val="Normal"/>
    <w:next w:val="Normal"/>
    <w:autoRedefine/>
    <w:uiPriority w:val="99"/>
    <w:unhideWhenUsed/>
    <w:qFormat/>
    <w:pPr>
      <w:ind w:left="1920" w:hanging="240"/>
    </w:pPr>
    <w:rPr>
      <w:rFonts w:asciiTheme="minorHAnsi" w:hAnsiTheme="minorHAnsi"/>
      <w:sz w:val="18"/>
      <w:szCs w:val="18"/>
    </w:rPr>
  </w:style>
  <w:style w:type="paragraph" w:styleId="ndice5">
    <w:name w:val="index 5"/>
    <w:basedOn w:val="Normal"/>
    <w:next w:val="Normal"/>
    <w:autoRedefine/>
    <w:uiPriority w:val="99"/>
    <w:unhideWhenUsed/>
    <w:qFormat/>
    <w:pPr>
      <w:ind w:left="1200" w:hanging="240"/>
    </w:pPr>
    <w:rPr>
      <w:rFonts w:asciiTheme="minorHAnsi" w:hAnsiTheme="minorHAnsi"/>
      <w:sz w:val="18"/>
      <w:szCs w:val="18"/>
    </w:rPr>
  </w:style>
  <w:style w:type="paragraph" w:styleId="ndice2">
    <w:name w:val="index 2"/>
    <w:basedOn w:val="Normal"/>
    <w:next w:val="Normal"/>
    <w:autoRedefine/>
    <w:uiPriority w:val="99"/>
    <w:unhideWhenUsed/>
    <w:qFormat/>
    <w:pPr>
      <w:ind w:left="480" w:hanging="240"/>
    </w:pPr>
    <w:rPr>
      <w:rFonts w:asciiTheme="minorHAnsi" w:hAnsiTheme="minorHAnsi"/>
      <w:sz w:val="18"/>
      <w:szCs w:val="18"/>
    </w:rPr>
  </w:style>
  <w:style w:type="paragraph" w:styleId="Asuntodelcomentario">
    <w:name w:val="annotation subject"/>
    <w:basedOn w:val="Textocomentario"/>
    <w:next w:val="Textocomentario"/>
    <w:link w:val="AsuntodelcomentarioCar"/>
    <w:uiPriority w:val="99"/>
    <w:semiHidden/>
    <w:unhideWhenUsed/>
    <w:qFormat/>
    <w:rPr>
      <w:rFonts w:ascii="Times New Roman" w:eastAsia="Times New Roman" w:hAnsi="Times New Roman" w:cs="Times New Roman"/>
      <w:b/>
      <w:bCs/>
      <w:lang w:eastAsia="es-ES"/>
    </w:rPr>
  </w:style>
  <w:style w:type="paragraph" w:styleId="Textocomentario">
    <w:name w:val="annotation text"/>
    <w:basedOn w:val="Normal"/>
    <w:link w:val="TextocomentarioCar"/>
    <w:uiPriority w:val="99"/>
    <w:semiHidden/>
    <w:unhideWhenUsed/>
    <w:qFormat/>
    <w:rPr>
      <w:rFonts w:ascii="Calibri" w:eastAsia="SimSun" w:hAnsi="Calibri" w:cs="Arial"/>
      <w:sz w:val="20"/>
      <w:szCs w:val="20"/>
      <w:lang w:eastAsia="es-GT"/>
    </w:rPr>
  </w:style>
  <w:style w:type="paragraph" w:styleId="Textodeglobo">
    <w:name w:val="Balloon Text"/>
    <w:basedOn w:val="Normal"/>
    <w:link w:val="TextodegloboCar"/>
    <w:uiPriority w:val="99"/>
    <w:semiHidden/>
    <w:unhideWhenUsed/>
    <w:qFormat/>
    <w:rPr>
      <w:rFonts w:ascii="Tahoma" w:hAnsi="Tahoma" w:cs="Tahoma"/>
      <w:sz w:val="16"/>
      <w:szCs w:val="16"/>
    </w:rPr>
  </w:style>
  <w:style w:type="paragraph" w:styleId="Cierre">
    <w:name w:val="Closing"/>
    <w:basedOn w:val="Normal"/>
    <w:link w:val="CierreCar"/>
    <w:uiPriority w:val="99"/>
    <w:unhideWhenUsed/>
    <w:qFormat/>
    <w:pPr>
      <w:ind w:left="4252"/>
    </w:pPr>
  </w:style>
  <w:style w:type="paragraph" w:styleId="TDC6">
    <w:name w:val="toc 6"/>
    <w:basedOn w:val="Normal"/>
    <w:next w:val="Normal"/>
    <w:autoRedefine/>
    <w:uiPriority w:val="39"/>
    <w:unhideWhenUsed/>
    <w:qFormat/>
    <w:pPr>
      <w:ind w:left="1200"/>
    </w:pPr>
    <w:rPr>
      <w:rFonts w:asciiTheme="minorHAnsi" w:hAnsiTheme="minorHAnsi" w:cstheme="minorHAnsi"/>
      <w:sz w:val="20"/>
      <w:szCs w:val="20"/>
    </w:rPr>
  </w:style>
  <w:style w:type="paragraph" w:styleId="TDC5">
    <w:name w:val="toc 5"/>
    <w:basedOn w:val="Normal"/>
    <w:next w:val="Normal"/>
    <w:autoRedefine/>
    <w:uiPriority w:val="39"/>
    <w:unhideWhenUsed/>
    <w:qFormat/>
    <w:pPr>
      <w:ind w:left="960"/>
    </w:pPr>
    <w:rPr>
      <w:rFonts w:asciiTheme="minorHAnsi" w:hAnsiTheme="minorHAnsi" w:cstheme="minorHAnsi"/>
      <w:szCs w:val="20"/>
    </w:rPr>
  </w:style>
  <w:style w:type="paragraph" w:styleId="ndice9">
    <w:name w:val="index 9"/>
    <w:basedOn w:val="Normal"/>
    <w:next w:val="Normal"/>
    <w:autoRedefine/>
    <w:uiPriority w:val="99"/>
    <w:unhideWhenUsed/>
    <w:qFormat/>
    <w:pPr>
      <w:ind w:left="2160" w:hanging="240"/>
    </w:pPr>
    <w:rPr>
      <w:rFonts w:asciiTheme="minorHAnsi" w:hAnsiTheme="minorHAnsi"/>
      <w:sz w:val="18"/>
      <w:szCs w:val="18"/>
    </w:rPr>
  </w:style>
  <w:style w:type="paragraph" w:styleId="TDC4">
    <w:name w:val="toc 4"/>
    <w:basedOn w:val="Normal"/>
    <w:next w:val="Normal"/>
    <w:autoRedefine/>
    <w:uiPriority w:val="39"/>
    <w:unhideWhenUsed/>
    <w:qFormat/>
    <w:pPr>
      <w:ind w:left="720"/>
    </w:pPr>
    <w:rPr>
      <w:rFonts w:asciiTheme="minorHAnsi" w:hAnsiTheme="minorHAnsi" w:cstheme="minorHAnsi"/>
      <w:szCs w:val="20"/>
    </w:rPr>
  </w:style>
  <w:style w:type="paragraph" w:styleId="ndice6">
    <w:name w:val="index 6"/>
    <w:basedOn w:val="Normal"/>
    <w:next w:val="Normal"/>
    <w:autoRedefine/>
    <w:uiPriority w:val="99"/>
    <w:unhideWhenUsed/>
    <w:qFormat/>
    <w:pPr>
      <w:ind w:left="1440" w:hanging="240"/>
    </w:pPr>
    <w:rPr>
      <w:rFonts w:asciiTheme="minorHAnsi" w:hAnsiTheme="minorHAnsi"/>
      <w:sz w:val="18"/>
      <w:szCs w:val="18"/>
    </w:rPr>
  </w:style>
  <w:style w:type="paragraph" w:styleId="Ttulodendice">
    <w:name w:val="index heading"/>
    <w:basedOn w:val="Normal"/>
    <w:next w:val="ndice1"/>
    <w:uiPriority w:val="99"/>
    <w:unhideWhenUsed/>
    <w:qFormat/>
    <w:pPr>
      <w:pBdr>
        <w:top w:val="single" w:sz="12" w:space="0" w:color="auto"/>
      </w:pBdr>
      <w:spacing w:before="360" w:after="240"/>
    </w:pPr>
    <w:rPr>
      <w:rFonts w:asciiTheme="minorHAnsi" w:hAnsiTheme="minorHAnsi"/>
      <w:b/>
      <w:bCs/>
      <w:i/>
      <w:iCs/>
      <w:sz w:val="26"/>
      <w:szCs w:val="26"/>
    </w:rPr>
  </w:style>
  <w:style w:type="paragraph" w:styleId="Textoindependiente2">
    <w:name w:val="Body Text 2"/>
    <w:basedOn w:val="Normal"/>
    <w:link w:val="Textoindependiente2Car"/>
    <w:uiPriority w:val="99"/>
    <w:unhideWhenUsed/>
    <w:qFormat/>
    <w:pPr>
      <w:autoSpaceDE w:val="0"/>
      <w:autoSpaceDN w:val="0"/>
      <w:adjustRightInd w:val="0"/>
      <w:jc w:val="center"/>
    </w:pPr>
    <w:rPr>
      <w:rFonts w:asciiTheme="minorHAnsi" w:hAnsiTheme="minorHAnsi" w:cstheme="minorHAnsi"/>
      <w:b/>
      <w:bCs/>
      <w:color w:val="FFFFFF" w:themeColor="background1"/>
      <w:lang w:eastAsia="es-GT"/>
    </w:rPr>
  </w:style>
  <w:style w:type="paragraph" w:styleId="Encabezado">
    <w:name w:val="header"/>
    <w:basedOn w:val="Normal"/>
    <w:link w:val="EncabezadoCar"/>
    <w:uiPriority w:val="99"/>
    <w:qFormat/>
    <w:pPr>
      <w:tabs>
        <w:tab w:val="center" w:pos="4252"/>
        <w:tab w:val="right" w:pos="8504"/>
      </w:tabs>
    </w:pPr>
  </w:style>
  <w:style w:type="paragraph" w:styleId="Sangradetextonormal">
    <w:name w:val="Body Text Indent"/>
    <w:basedOn w:val="Normal"/>
    <w:link w:val="SangradetextonormalCar"/>
    <w:uiPriority w:val="99"/>
    <w:unhideWhenUsed/>
    <w:qFormat/>
    <w:pPr>
      <w:shd w:val="clear" w:color="auto" w:fill="FFFF00"/>
      <w:spacing w:line="360" w:lineRule="auto"/>
      <w:ind w:left="1701"/>
    </w:pPr>
    <w:rPr>
      <w:rFonts w:asciiTheme="minorHAnsi" w:hAnsiTheme="minorHAnsi" w:cstheme="minorHAnsi"/>
      <w:b/>
    </w:rPr>
  </w:style>
  <w:style w:type="paragraph" w:styleId="Firma">
    <w:name w:val="Signature"/>
    <w:basedOn w:val="Normal"/>
    <w:link w:val="FirmaCar"/>
    <w:uiPriority w:val="99"/>
    <w:unhideWhenUsed/>
    <w:qFormat/>
    <w:pPr>
      <w:ind w:left="4252"/>
    </w:pPr>
  </w:style>
  <w:style w:type="paragraph" w:styleId="NormalWeb">
    <w:name w:val="Normal (Web)"/>
    <w:basedOn w:val="Normal"/>
    <w:uiPriority w:val="99"/>
    <w:unhideWhenUsed/>
    <w:qFormat/>
    <w:rPr>
      <w:lang w:eastAsia="es-GT"/>
    </w:rPr>
  </w:style>
  <w:style w:type="paragraph" w:styleId="Piedepgina">
    <w:name w:val="footer"/>
    <w:basedOn w:val="Normal"/>
    <w:link w:val="PiedepginaCar"/>
    <w:qFormat/>
    <w:pPr>
      <w:tabs>
        <w:tab w:val="center" w:pos="4252"/>
        <w:tab w:val="right" w:pos="8504"/>
      </w:tabs>
    </w:pPr>
  </w:style>
  <w:style w:type="paragraph" w:styleId="Textoindependiente">
    <w:name w:val="Body Text"/>
    <w:basedOn w:val="Normal"/>
    <w:link w:val="TextoindependienteCar"/>
    <w:unhideWhenUsed/>
    <w:qFormat/>
    <w:pPr>
      <w:spacing w:after="120"/>
    </w:p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qFormat/>
    <w:rPr>
      <w:rFonts w:ascii="Times New Roman" w:eastAsia="Times New Roman" w:hAnsi="Times New Roman" w:cs="Times New Roman"/>
      <w:sz w:val="24"/>
      <w:szCs w:val="24"/>
      <w:lang w:eastAsia="es-ES"/>
    </w:rPr>
  </w:style>
  <w:style w:type="character" w:customStyle="1" w:styleId="TextodegloboCar">
    <w:name w:val="Texto de globo Car"/>
    <w:basedOn w:val="Fuentedeprrafopredeter"/>
    <w:link w:val="Textodeglobo"/>
    <w:uiPriority w:val="99"/>
    <w:semiHidden/>
    <w:qFormat/>
    <w:rPr>
      <w:rFonts w:ascii="Tahoma" w:eastAsia="Times New Roman" w:hAnsi="Tahoma" w:cs="Tahoma"/>
      <w:sz w:val="16"/>
      <w:szCs w:val="16"/>
      <w:lang w:eastAsia="es-ES"/>
    </w:rPr>
  </w:style>
  <w:style w:type="paragraph" w:styleId="Prrafodelista">
    <w:name w:val="List Paragraph"/>
    <w:basedOn w:val="Normal"/>
    <w:link w:val="PrrafodelistaCar"/>
    <w:uiPriority w:val="34"/>
    <w:qFormat/>
    <w:pPr>
      <w:ind w:left="720"/>
      <w:contextualSpacing/>
    </w:pPr>
  </w:style>
  <w:style w:type="character" w:customStyle="1" w:styleId="Ttulo1Car">
    <w:name w:val="Título 1 Car"/>
    <w:basedOn w:val="Fuentedeprrafopredeter"/>
    <w:link w:val="Ttulo1"/>
    <w:uiPriority w:val="9"/>
    <w:qFormat/>
    <w:rPr>
      <w:rFonts w:eastAsiaTheme="majorEastAsia" w:cstheme="majorBidi"/>
      <w:b/>
      <w:bCs/>
      <w:sz w:val="40"/>
      <w:szCs w:val="28"/>
      <w:lang w:val="es-GT" w:eastAsia="es-ES"/>
    </w:rPr>
  </w:style>
  <w:style w:type="character" w:customStyle="1" w:styleId="Ttulo2Car">
    <w:name w:val="Título 2 Car"/>
    <w:basedOn w:val="Fuentedeprrafopredeter"/>
    <w:link w:val="Ttulo2"/>
    <w:uiPriority w:val="9"/>
    <w:qFormat/>
    <w:rPr>
      <w:rFonts w:eastAsiaTheme="majorEastAsia" w:cstheme="majorBidi"/>
      <w:b/>
      <w:bCs/>
      <w:sz w:val="32"/>
      <w:szCs w:val="26"/>
      <w:lang w:eastAsia="es-ES"/>
    </w:rPr>
  </w:style>
  <w:style w:type="character" w:customStyle="1" w:styleId="CierreCar">
    <w:name w:val="Cierre Car"/>
    <w:basedOn w:val="Fuentedeprrafopredeter"/>
    <w:link w:val="Cierre"/>
    <w:uiPriority w:val="99"/>
    <w:qFormat/>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uiPriority w:val="99"/>
    <w:qFormat/>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qFormat/>
    <w:rPr>
      <w:rFonts w:ascii="Times New Roman" w:eastAsia="Times New Roman" w:hAnsi="Times New Roman" w:cs="Times New Roman"/>
      <w:sz w:val="24"/>
      <w:szCs w:val="24"/>
      <w:lang w:eastAsia="es-ES"/>
    </w:rPr>
  </w:style>
  <w:style w:type="paragraph" w:customStyle="1" w:styleId="Firmapuesto">
    <w:name w:val="Firma puesto"/>
    <w:basedOn w:val="Firma"/>
    <w:qFormat/>
  </w:style>
  <w:style w:type="paragraph" w:customStyle="1" w:styleId="Firmaorganizacin">
    <w:name w:val="Firma organización"/>
    <w:basedOn w:val="Firma"/>
    <w:qFormat/>
  </w:style>
  <w:style w:type="table" w:styleId="Listamedia2-nfasis1">
    <w:name w:val="Medium List 2 Accent 1"/>
    <w:basedOn w:val="Tabla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5">
    <w:name w:val="Light List Accent 5"/>
    <w:basedOn w:val="Tabla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ombreadomedio2-nfasis5">
    <w:name w:val="Medium Shading 2 Accent 5"/>
    <w:basedOn w:val="Tabla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2-nfasis5">
    <w:name w:val="Medium Grid 2 Accent 5"/>
    <w:basedOn w:val="Tabla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Cuadrculamedia3-nfasis5">
    <w:name w:val="Medium Grid 3 Accent 5"/>
    <w:basedOn w:val="Tabla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character" w:customStyle="1" w:styleId="TextonotapieCar">
    <w:name w:val="Texto nota pie Car"/>
    <w:basedOn w:val="Fuentedeprrafopredeter"/>
    <w:link w:val="Textonotapie"/>
    <w:uiPriority w:val="99"/>
    <w:qFormat/>
    <w:rPr>
      <w:rFonts w:ascii="Times New Roman" w:eastAsia="Times New Roman" w:hAnsi="Times New Roman" w:cs="Times New Roman"/>
      <w:sz w:val="20"/>
      <w:szCs w:val="20"/>
      <w:lang w:eastAsia="es-ES"/>
    </w:rPr>
  </w:style>
  <w:style w:type="paragraph" w:customStyle="1" w:styleId="Default">
    <w:name w:val="Default"/>
    <w:qFormat/>
    <w:pPr>
      <w:autoSpaceDE w:val="0"/>
      <w:autoSpaceDN w:val="0"/>
      <w:adjustRightInd w:val="0"/>
    </w:pPr>
    <w:rPr>
      <w:rFonts w:ascii="Calibri" w:eastAsiaTheme="minorHAnsi" w:hAnsi="Calibri" w:cs="Calibri"/>
      <w:color w:val="000000"/>
      <w:sz w:val="24"/>
      <w:szCs w:val="24"/>
      <w:lang w:eastAsia="en-US"/>
    </w:rPr>
  </w:style>
  <w:style w:type="paragraph" w:customStyle="1" w:styleId="Listavistosa-nfasis11">
    <w:name w:val="Lista vistosa - Énfasis 11"/>
    <w:basedOn w:val="Normal"/>
    <w:uiPriority w:val="34"/>
    <w:qFormat/>
    <w:pPr>
      <w:spacing w:after="200" w:line="276" w:lineRule="auto"/>
      <w:ind w:left="720"/>
      <w:contextualSpacing/>
    </w:pPr>
    <w:rPr>
      <w:rFonts w:ascii="Calibri" w:eastAsia="Calibri" w:hAnsi="Calibri"/>
      <w:sz w:val="22"/>
      <w:szCs w:val="22"/>
      <w:lang w:val="es-MX" w:eastAsia="en-US"/>
    </w:rPr>
  </w:style>
  <w:style w:type="table" w:styleId="Cuadrculamedia1-nfasis1">
    <w:name w:val="Medium Grid 1 Accent 1"/>
    <w:basedOn w:val="Tabla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PrrafodelistaCar">
    <w:name w:val="Párrafo de lista Car"/>
    <w:link w:val="Prrafodelista"/>
    <w:uiPriority w:val="34"/>
    <w:qFormat/>
    <w:locked/>
    <w:rPr>
      <w:rFonts w:ascii="Times New Roman" w:eastAsia="Times New Roman" w:hAnsi="Times New Roman" w:cs="Times New Roman"/>
      <w:sz w:val="24"/>
      <w:szCs w:val="24"/>
      <w:lang w:eastAsia="es-ES"/>
    </w:rPr>
  </w:style>
  <w:style w:type="paragraph" w:styleId="Sinespaciado">
    <w:name w:val="No Spacing"/>
    <w:link w:val="SinespaciadoCar"/>
    <w:uiPriority w:val="1"/>
    <w:qFormat/>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qFormat/>
    <w:rPr>
      <w:rFonts w:eastAsiaTheme="minorEastAsia"/>
      <w:lang w:val="es-GT" w:eastAsia="es-GT"/>
    </w:rPr>
  </w:style>
  <w:style w:type="character" w:customStyle="1" w:styleId="TextocomentarioCar">
    <w:name w:val="Texto comentario Car"/>
    <w:basedOn w:val="Fuentedeprrafopredeter"/>
    <w:link w:val="Textocomentario"/>
    <w:uiPriority w:val="99"/>
    <w:semiHidden/>
    <w:qFormat/>
    <w:rPr>
      <w:rFonts w:ascii="Calibri" w:eastAsia="SimSun" w:hAnsi="Calibri" w:cs="Arial"/>
      <w:sz w:val="20"/>
      <w:szCs w:val="20"/>
      <w:lang w:val="es-GT" w:eastAsia="es-GT"/>
    </w:rPr>
  </w:style>
  <w:style w:type="table" w:customStyle="1" w:styleId="Tablaconcuadrcula4-nfasis11">
    <w:name w:val="Tabla con cuadrícula 4 - Énfasis 11"/>
    <w:basedOn w:val="Tablanormal"/>
    <w:uiPriority w:val="49"/>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tuloTDC1">
    <w:name w:val="Título TDC1"/>
    <w:basedOn w:val="Ttulo1"/>
    <w:next w:val="Normal"/>
    <w:uiPriority w:val="39"/>
    <w:unhideWhenUsed/>
    <w:qFormat/>
    <w:pPr>
      <w:spacing w:before="240" w:line="259" w:lineRule="auto"/>
      <w:outlineLvl w:val="9"/>
    </w:pPr>
    <w:rPr>
      <w:rFonts w:asciiTheme="majorHAnsi" w:hAnsiTheme="majorHAnsi"/>
      <w:b w:val="0"/>
      <w:bCs w:val="0"/>
      <w:color w:val="365F91" w:themeColor="accent1" w:themeShade="BF"/>
      <w:sz w:val="32"/>
      <w:szCs w:val="32"/>
      <w:lang w:eastAsia="es-GT"/>
    </w:rPr>
  </w:style>
  <w:style w:type="character" w:customStyle="1" w:styleId="Ttulo3Car">
    <w:name w:val="Título 3 Car"/>
    <w:basedOn w:val="Fuentedeprrafopredeter"/>
    <w:link w:val="Ttulo3"/>
    <w:uiPriority w:val="9"/>
    <w:qFormat/>
    <w:rPr>
      <w:rFonts w:asciiTheme="majorHAnsi" w:eastAsiaTheme="majorEastAsia" w:hAnsiTheme="majorHAnsi" w:cstheme="majorBidi"/>
      <w:color w:val="244061" w:themeColor="accent1" w:themeShade="80"/>
      <w:sz w:val="24"/>
      <w:szCs w:val="24"/>
      <w:lang w:eastAsia="es-ES"/>
    </w:rPr>
  </w:style>
  <w:style w:type="paragraph" w:customStyle="1" w:styleId="Revisin1">
    <w:name w:val="Revisión1"/>
    <w:hidden/>
    <w:uiPriority w:val="99"/>
    <w:semiHidden/>
    <w:qFormat/>
    <w:rPr>
      <w:rFonts w:eastAsia="Times New Roman"/>
      <w:sz w:val="24"/>
      <w:szCs w:val="24"/>
      <w:lang w:val="es-ES" w:eastAsia="es-ES"/>
    </w:rPr>
  </w:style>
  <w:style w:type="character" w:customStyle="1" w:styleId="Ttulo4Car">
    <w:name w:val="Título 4 Car"/>
    <w:basedOn w:val="Fuentedeprrafopredeter"/>
    <w:link w:val="Ttulo4"/>
    <w:uiPriority w:val="9"/>
    <w:qFormat/>
    <w:rPr>
      <w:rFonts w:eastAsia="Times New Roman" w:cstheme="minorHAnsi"/>
      <w:b/>
      <w:lang w:val="es-GT" w:eastAsia="es-ES"/>
    </w:rPr>
  </w:style>
  <w:style w:type="character" w:customStyle="1" w:styleId="SangradetextonormalCar">
    <w:name w:val="Sangría de texto normal Car"/>
    <w:basedOn w:val="Fuentedeprrafopredeter"/>
    <w:link w:val="Sangradetextonormal"/>
    <w:uiPriority w:val="99"/>
    <w:qFormat/>
    <w:rPr>
      <w:rFonts w:eastAsia="Times New Roman" w:cstheme="minorHAnsi"/>
      <w:b/>
      <w:sz w:val="24"/>
      <w:szCs w:val="24"/>
      <w:shd w:val="clear" w:color="auto" w:fill="FFFF00"/>
      <w:lang w:eastAsia="es-ES"/>
    </w:rPr>
  </w:style>
  <w:style w:type="character" w:customStyle="1" w:styleId="Textoindependiente2Car">
    <w:name w:val="Texto independiente 2 Car"/>
    <w:basedOn w:val="Fuentedeprrafopredeter"/>
    <w:link w:val="Textoindependiente2"/>
    <w:uiPriority w:val="99"/>
    <w:qFormat/>
    <w:rPr>
      <w:rFonts w:eastAsia="Times New Roman" w:cstheme="minorHAnsi"/>
      <w:b/>
      <w:bCs/>
      <w:color w:val="FFFFFF" w:themeColor="background1"/>
      <w:sz w:val="24"/>
      <w:szCs w:val="24"/>
      <w:lang w:eastAsia="es-GT"/>
    </w:rPr>
  </w:style>
  <w:style w:type="character" w:customStyle="1" w:styleId="fontstyle01">
    <w:name w:val="fontstyle01"/>
    <w:basedOn w:val="Fuentedeprrafopredeter"/>
    <w:qFormat/>
    <w:rPr>
      <w:rFonts w:ascii="Helvetica" w:hAnsi="Helvetica" w:cs="Helvetica" w:hint="default"/>
      <w:color w:val="000000"/>
      <w:sz w:val="22"/>
      <w:szCs w:val="22"/>
    </w:rPr>
  </w:style>
  <w:style w:type="table" w:customStyle="1" w:styleId="Tabladecuadrcula4-nfasis11">
    <w:name w:val="Tabla de cuadrícula 4 - Énfasis 11"/>
    <w:basedOn w:val="Tablanormal"/>
    <w:uiPriority w:val="49"/>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GT" w:eastAsia="es-ES"/>
    </w:rPr>
  </w:style>
  <w:style w:type="character" w:customStyle="1" w:styleId="lewnzc">
    <w:name w:val="lewnzc"/>
    <w:basedOn w:val="Fuentedeprrafopredeter"/>
    <w:qFormat/>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senabed.gob.g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2016-06-07T00:00:00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65089F6-E05E-492D-B636-D5C4AF03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4292</Words>
  <Characters>23610</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Manual de Normas, Procesos y Procedimientos</vt:lpstr>
    </vt:vector>
  </TitlesOfParts>
  <Company>Registro General de la Propiedad</Company>
  <LinksUpToDate>false</LinksUpToDate>
  <CharactersWithSpaces>27847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Normas, Procesos y Procedimientos</dc:title>
  <dc:creator>Mimia de Yamira Cuellar Estrada</dc:creator>
  <cp:lastModifiedBy>Zayra Aida Velasquez Gonzalez de Jimenez</cp:lastModifiedBy>
  <cp:revision>2</cp:revision>
  <cp:lastPrinted>2025-06-09T13:26:00Z</cp:lastPrinted>
  <dcterms:created xsi:type="dcterms:W3CDTF">2025-06-12T17:30:00Z</dcterms:created>
  <dcterms:modified xsi:type="dcterms:W3CDTF">2025-06-12T17:30:00Z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2058-12.2.0.20795</vt:lpwstr>
  </property>
  <property fmtid="{D5CDD505-2E9C-101B-9397-08002B2CF9AE}" pid="3" name="ICV">
    <vt:lpwstr>7B65A0B2C2C54DF991BE67F99B5029AD_13</vt:lpwstr>
  </property>
</Properties>
</file>